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499" w:rsidRPr="00FA4499" w:rsidRDefault="00FA4499" w:rsidP="00FA4499">
      <w:pPr>
        <w:widowControl/>
        <w:spacing w:line="600" w:lineRule="atLeast"/>
        <w:jc w:val="center"/>
        <w:rPr>
          <w:rFonts w:ascii="宋体" w:eastAsia="宋体" w:hAnsi="宋体" w:cs="宋体"/>
          <w:color w:val="CA1919"/>
          <w:kern w:val="0"/>
          <w:sz w:val="39"/>
          <w:szCs w:val="39"/>
        </w:rPr>
      </w:pPr>
      <w:r w:rsidRPr="00FA4499">
        <w:rPr>
          <w:rFonts w:ascii="宋体" w:eastAsia="宋体" w:hAnsi="宋体" w:cs="宋体"/>
          <w:color w:val="CA1919"/>
          <w:kern w:val="0"/>
          <w:sz w:val="39"/>
          <w:szCs w:val="39"/>
        </w:rPr>
        <w:t>《中山市结合民用建筑修建防空地下室规定》解读</w:t>
      </w:r>
    </w:p>
    <w:p w:rsidR="00FA4499" w:rsidRPr="00FA4499" w:rsidRDefault="00FA4499" w:rsidP="00FA4499">
      <w:pPr>
        <w:widowControl/>
        <w:spacing w:line="520" w:lineRule="exact"/>
        <w:jc w:val="center"/>
        <w:rPr>
          <w:rFonts w:ascii="宋体" w:eastAsia="宋体" w:hAnsi="宋体" w:cs="宋体"/>
          <w:kern w:val="0"/>
          <w:sz w:val="24"/>
          <w:szCs w:val="24"/>
        </w:rPr>
      </w:pPr>
      <w:r w:rsidRPr="00FA4499">
        <w:rPr>
          <w:rFonts w:ascii="宋体" w:eastAsia="宋体" w:hAnsi="宋体" w:cs="宋体"/>
          <w:color w:val="333333"/>
          <w:kern w:val="0"/>
          <w:sz w:val="23"/>
        </w:rPr>
        <w:t>信息来源：本网 中山市人民政府</w:t>
      </w:r>
      <w:r w:rsidRPr="00FA4499">
        <w:rPr>
          <w:rFonts w:ascii="宋体" w:eastAsia="宋体" w:hAnsi="宋体" w:cs="宋体"/>
          <w:kern w:val="0"/>
          <w:sz w:val="24"/>
          <w:szCs w:val="24"/>
        </w:rPr>
        <w:t> </w:t>
      </w:r>
      <w:r w:rsidRPr="00FA4499">
        <w:rPr>
          <w:rFonts w:ascii="宋体" w:eastAsia="宋体" w:hAnsi="宋体" w:cs="宋体"/>
          <w:color w:val="333333"/>
          <w:kern w:val="0"/>
          <w:sz w:val="23"/>
        </w:rPr>
        <w:t>发布日期：2021年12月31日</w:t>
      </w:r>
      <w:r w:rsidRPr="00FA4499">
        <w:rPr>
          <w:rFonts w:ascii="宋体" w:eastAsia="宋体" w:hAnsi="宋体" w:cs="宋体"/>
          <w:kern w:val="0"/>
          <w:szCs w:val="21"/>
        </w:rPr>
        <w:t>  </w:t>
      </w:r>
    </w:p>
    <w:p w:rsidR="00FA4499" w:rsidRPr="00FA4499" w:rsidRDefault="00D843FD" w:rsidP="00FA4499">
      <w:pPr>
        <w:widowControl/>
        <w:spacing w:line="520" w:lineRule="exact"/>
        <w:jc w:val="center"/>
        <w:rPr>
          <w:rFonts w:ascii="Microsoft Yahei" w:eastAsia="宋体" w:hAnsi="Microsoft Yahei" w:cs="宋体" w:hint="eastAsia"/>
          <w:color w:val="333333"/>
          <w:kern w:val="0"/>
          <w:sz w:val="24"/>
          <w:szCs w:val="24"/>
        </w:rPr>
      </w:pPr>
      <w:hyperlink r:id="rId6" w:tgtFrame="_self" w:history="1">
        <w:r w:rsidR="00FA4499" w:rsidRPr="00FA4499">
          <w:rPr>
            <w:rFonts w:ascii="Microsoft Yahei" w:eastAsia="宋体" w:hAnsi="Microsoft Yahei" w:cs="宋体"/>
            <w:color w:val="333333"/>
            <w:kern w:val="0"/>
            <w:sz w:val="24"/>
            <w:szCs w:val="24"/>
          </w:rPr>
          <w:t>政策文件：中山市人民政府关于印发《中山市结合民用建筑修建防空地下室规定》的通知</w:t>
        </w:r>
      </w:hyperlink>
    </w:p>
    <w:p w:rsidR="00FA4499" w:rsidRPr="00FA4499" w:rsidRDefault="00FA4499" w:rsidP="00FA4499">
      <w:pPr>
        <w:widowControl/>
        <w:spacing w:line="520" w:lineRule="exact"/>
        <w:rPr>
          <w:rFonts w:ascii="Microsoft Yahei" w:eastAsia="宋体" w:hAnsi="Microsoft Yahei" w:cs="宋体" w:hint="eastAsia"/>
          <w:color w:val="333333"/>
          <w:kern w:val="0"/>
          <w:sz w:val="24"/>
          <w:szCs w:val="24"/>
        </w:rPr>
      </w:pPr>
      <w:r w:rsidRPr="00FA4499">
        <w:rPr>
          <w:rFonts w:ascii="Microsoft Yahei" w:eastAsia="宋体" w:hAnsi="Microsoft Yahei" w:cs="宋体"/>
          <w:color w:val="333333"/>
          <w:kern w:val="0"/>
          <w:sz w:val="24"/>
          <w:szCs w:val="24"/>
        </w:rPr>
        <w:t xml:space="preserve">　　为增强城市整体防护能力，保障人民生命和财产安全，我市修订了规范性文件《中山市结合民用建筑修建防空地下室规定》（中府〔</w:t>
      </w:r>
      <w:r w:rsidRPr="00FA4499">
        <w:rPr>
          <w:rFonts w:ascii="Microsoft Yahei" w:eastAsia="宋体" w:hAnsi="Microsoft Yahei" w:cs="宋体"/>
          <w:color w:val="333333"/>
          <w:kern w:val="0"/>
          <w:sz w:val="24"/>
          <w:szCs w:val="24"/>
        </w:rPr>
        <w:t>2021</w:t>
      </w:r>
      <w:r w:rsidRPr="00FA4499">
        <w:rPr>
          <w:rFonts w:ascii="Microsoft Yahei" w:eastAsia="宋体" w:hAnsi="Microsoft Yahei" w:cs="宋体"/>
          <w:color w:val="333333"/>
          <w:kern w:val="0"/>
          <w:sz w:val="24"/>
          <w:szCs w:val="24"/>
        </w:rPr>
        <w:t>〕</w:t>
      </w:r>
      <w:r w:rsidRPr="00FA4499">
        <w:rPr>
          <w:rFonts w:ascii="Microsoft Yahei" w:eastAsia="宋体" w:hAnsi="Microsoft Yahei" w:cs="宋体"/>
          <w:color w:val="333333"/>
          <w:kern w:val="0"/>
          <w:sz w:val="24"/>
          <w:szCs w:val="24"/>
        </w:rPr>
        <w:t>173</w:t>
      </w:r>
      <w:r w:rsidRPr="00FA4499">
        <w:rPr>
          <w:rFonts w:ascii="Microsoft Yahei" w:eastAsia="宋体" w:hAnsi="Microsoft Yahei" w:cs="宋体"/>
          <w:color w:val="333333"/>
          <w:kern w:val="0"/>
          <w:sz w:val="24"/>
          <w:szCs w:val="24"/>
        </w:rPr>
        <w:t>号，中府规字〔</w:t>
      </w:r>
      <w:r w:rsidRPr="00FA4499">
        <w:rPr>
          <w:rFonts w:ascii="Microsoft Yahei" w:eastAsia="宋体" w:hAnsi="Microsoft Yahei" w:cs="宋体"/>
          <w:color w:val="333333"/>
          <w:kern w:val="0"/>
          <w:sz w:val="24"/>
          <w:szCs w:val="24"/>
        </w:rPr>
        <w:t>2021</w:t>
      </w:r>
      <w:r w:rsidRPr="00FA4499">
        <w:rPr>
          <w:rFonts w:ascii="Microsoft Yahei" w:eastAsia="宋体" w:hAnsi="Microsoft Yahei" w:cs="宋体"/>
          <w:color w:val="333333"/>
          <w:kern w:val="0"/>
          <w:sz w:val="24"/>
          <w:szCs w:val="24"/>
        </w:rPr>
        <w:t>〕</w:t>
      </w:r>
      <w:r w:rsidRPr="00FA4499">
        <w:rPr>
          <w:rFonts w:ascii="Microsoft Yahei" w:eastAsia="宋体" w:hAnsi="Microsoft Yahei" w:cs="宋体"/>
          <w:color w:val="333333"/>
          <w:kern w:val="0"/>
          <w:sz w:val="24"/>
          <w:szCs w:val="24"/>
        </w:rPr>
        <w:t>11</w:t>
      </w:r>
      <w:r w:rsidRPr="00FA4499">
        <w:rPr>
          <w:rFonts w:ascii="Microsoft Yahei" w:eastAsia="宋体" w:hAnsi="Microsoft Yahei" w:cs="宋体"/>
          <w:color w:val="333333"/>
          <w:kern w:val="0"/>
          <w:sz w:val="24"/>
          <w:szCs w:val="24"/>
        </w:rPr>
        <w:t>号），于</w:t>
      </w:r>
      <w:r w:rsidRPr="00FA4499">
        <w:rPr>
          <w:rFonts w:ascii="Microsoft Yahei" w:eastAsia="宋体" w:hAnsi="Microsoft Yahei" w:cs="宋体"/>
          <w:color w:val="333333"/>
          <w:kern w:val="0"/>
          <w:sz w:val="24"/>
          <w:szCs w:val="24"/>
        </w:rPr>
        <w:t>2021</w:t>
      </w:r>
      <w:r w:rsidRPr="00FA4499">
        <w:rPr>
          <w:rFonts w:ascii="Microsoft Yahei" w:eastAsia="宋体" w:hAnsi="Microsoft Yahei" w:cs="宋体"/>
          <w:color w:val="333333"/>
          <w:kern w:val="0"/>
          <w:sz w:val="24"/>
          <w:szCs w:val="24"/>
        </w:rPr>
        <w:t>年</w:t>
      </w:r>
      <w:r w:rsidRPr="00FA4499">
        <w:rPr>
          <w:rFonts w:ascii="Microsoft Yahei" w:eastAsia="宋体" w:hAnsi="Microsoft Yahei" w:cs="宋体"/>
          <w:color w:val="333333"/>
          <w:kern w:val="0"/>
          <w:sz w:val="24"/>
          <w:szCs w:val="24"/>
        </w:rPr>
        <w:t>2</w:t>
      </w:r>
      <w:r w:rsidRPr="00FA4499">
        <w:rPr>
          <w:rFonts w:ascii="Microsoft Yahei" w:eastAsia="宋体" w:hAnsi="Microsoft Yahei" w:cs="宋体"/>
          <w:color w:val="333333"/>
          <w:kern w:val="0"/>
          <w:sz w:val="24"/>
          <w:szCs w:val="24"/>
        </w:rPr>
        <w:t>月</w:t>
      </w:r>
      <w:r w:rsidRPr="00FA4499">
        <w:rPr>
          <w:rFonts w:ascii="Microsoft Yahei" w:eastAsia="宋体" w:hAnsi="Microsoft Yahei" w:cs="宋体"/>
          <w:color w:val="333333"/>
          <w:kern w:val="0"/>
          <w:sz w:val="24"/>
          <w:szCs w:val="24"/>
        </w:rPr>
        <w:t>1</w:t>
      </w:r>
      <w:r w:rsidRPr="00FA4499">
        <w:rPr>
          <w:rFonts w:ascii="Microsoft Yahei" w:eastAsia="宋体" w:hAnsi="Microsoft Yahei" w:cs="宋体"/>
          <w:color w:val="333333"/>
          <w:kern w:val="0"/>
          <w:sz w:val="24"/>
          <w:szCs w:val="24"/>
        </w:rPr>
        <w:t>日起实施。根据《中山市行政规范性文件管理规定》（中府〔</w:t>
      </w:r>
      <w:r w:rsidRPr="00FA4499">
        <w:rPr>
          <w:rFonts w:ascii="Microsoft Yahei" w:eastAsia="宋体" w:hAnsi="Microsoft Yahei" w:cs="宋体"/>
          <w:color w:val="333333"/>
          <w:kern w:val="0"/>
          <w:sz w:val="24"/>
          <w:szCs w:val="24"/>
        </w:rPr>
        <w:t>2021</w:t>
      </w:r>
      <w:r w:rsidRPr="00FA4499">
        <w:rPr>
          <w:rFonts w:ascii="Microsoft Yahei" w:eastAsia="宋体" w:hAnsi="Microsoft Yahei" w:cs="宋体"/>
          <w:color w:val="333333"/>
          <w:kern w:val="0"/>
          <w:sz w:val="24"/>
          <w:szCs w:val="24"/>
        </w:rPr>
        <w:t>〕</w:t>
      </w:r>
      <w:r w:rsidRPr="00FA4499">
        <w:rPr>
          <w:rFonts w:ascii="Microsoft Yahei" w:eastAsia="宋体" w:hAnsi="Microsoft Yahei" w:cs="宋体"/>
          <w:color w:val="333333"/>
          <w:kern w:val="0"/>
          <w:sz w:val="24"/>
          <w:szCs w:val="24"/>
        </w:rPr>
        <w:t>113</w:t>
      </w:r>
      <w:r w:rsidRPr="00FA4499">
        <w:rPr>
          <w:rFonts w:ascii="Microsoft Yahei" w:eastAsia="宋体" w:hAnsi="Microsoft Yahei" w:cs="宋体"/>
          <w:color w:val="333333"/>
          <w:kern w:val="0"/>
          <w:sz w:val="24"/>
          <w:szCs w:val="24"/>
        </w:rPr>
        <w:t>号）的相关规定，现就文件解读如下：</w:t>
      </w:r>
    </w:p>
    <w:p w:rsidR="00FA4499" w:rsidRPr="00FA4499" w:rsidRDefault="00FA4499" w:rsidP="00FA4499">
      <w:pPr>
        <w:widowControl/>
        <w:spacing w:line="520" w:lineRule="exact"/>
        <w:jc w:val="left"/>
        <w:rPr>
          <w:rFonts w:ascii="Microsoft Yahei" w:eastAsia="宋体" w:hAnsi="Microsoft Yahei" w:cs="宋体" w:hint="eastAsia"/>
          <w:color w:val="333333"/>
          <w:kern w:val="0"/>
          <w:sz w:val="24"/>
          <w:szCs w:val="24"/>
        </w:rPr>
      </w:pPr>
      <w:r w:rsidRPr="00FA4499">
        <w:rPr>
          <w:rFonts w:ascii="Microsoft Yahei" w:eastAsia="宋体" w:hAnsi="Microsoft Yahei" w:cs="宋体"/>
          <w:color w:val="333333"/>
          <w:kern w:val="0"/>
          <w:sz w:val="24"/>
          <w:szCs w:val="24"/>
        </w:rPr>
        <w:t xml:space="preserve">　　</w:t>
      </w:r>
      <w:r w:rsidRPr="00FA4499">
        <w:rPr>
          <w:rFonts w:ascii="Microsoft Yahei" w:eastAsia="宋体" w:hAnsi="Microsoft Yahei" w:cs="宋体"/>
          <w:b/>
          <w:bCs/>
          <w:color w:val="333333"/>
          <w:kern w:val="0"/>
          <w:sz w:val="24"/>
          <w:szCs w:val="24"/>
        </w:rPr>
        <w:t>一、修订背景</w:t>
      </w:r>
    </w:p>
    <w:p w:rsidR="00FA4499" w:rsidRPr="00FA4499" w:rsidRDefault="00FA4499" w:rsidP="00FA4499">
      <w:pPr>
        <w:widowControl/>
        <w:spacing w:line="520" w:lineRule="exact"/>
        <w:jc w:val="left"/>
        <w:rPr>
          <w:rFonts w:ascii="Microsoft Yahei" w:eastAsia="宋体" w:hAnsi="Microsoft Yahei" w:cs="宋体" w:hint="eastAsia"/>
          <w:color w:val="333333"/>
          <w:kern w:val="0"/>
          <w:sz w:val="24"/>
          <w:szCs w:val="24"/>
        </w:rPr>
      </w:pPr>
      <w:r w:rsidRPr="00FA4499">
        <w:rPr>
          <w:rFonts w:ascii="Microsoft Yahei" w:eastAsia="宋体" w:hAnsi="Microsoft Yahei" w:cs="宋体"/>
          <w:color w:val="333333"/>
          <w:kern w:val="0"/>
          <w:sz w:val="24"/>
          <w:szCs w:val="24"/>
        </w:rPr>
        <w:t xml:space="preserve">　　《广东省人民政府办公厅转发省人防办</w:t>
      </w:r>
      <w:r w:rsidRPr="00FA4499">
        <w:rPr>
          <w:rFonts w:ascii="Microsoft Yahei" w:eastAsia="宋体" w:hAnsi="Microsoft Yahei" w:cs="宋体"/>
          <w:color w:val="333333"/>
          <w:kern w:val="0"/>
          <w:sz w:val="24"/>
          <w:szCs w:val="24"/>
        </w:rPr>
        <w:t xml:space="preserve"> </w:t>
      </w:r>
      <w:r w:rsidRPr="00FA4499">
        <w:rPr>
          <w:rFonts w:ascii="Microsoft Yahei" w:eastAsia="宋体" w:hAnsi="Microsoft Yahei" w:cs="宋体"/>
          <w:color w:val="333333"/>
          <w:kern w:val="0"/>
          <w:sz w:val="24"/>
          <w:szCs w:val="24"/>
        </w:rPr>
        <w:t>省发展改革委</w:t>
      </w:r>
      <w:r w:rsidRPr="00FA4499">
        <w:rPr>
          <w:rFonts w:ascii="Microsoft Yahei" w:eastAsia="宋体" w:hAnsi="Microsoft Yahei" w:cs="宋体"/>
          <w:color w:val="333333"/>
          <w:kern w:val="0"/>
          <w:sz w:val="24"/>
          <w:szCs w:val="24"/>
        </w:rPr>
        <w:t xml:space="preserve"> </w:t>
      </w:r>
      <w:r w:rsidRPr="00FA4499">
        <w:rPr>
          <w:rFonts w:ascii="Microsoft Yahei" w:eastAsia="宋体" w:hAnsi="Microsoft Yahei" w:cs="宋体"/>
          <w:color w:val="333333"/>
          <w:kern w:val="0"/>
          <w:sz w:val="24"/>
          <w:szCs w:val="24"/>
        </w:rPr>
        <w:t>省财政厅</w:t>
      </w:r>
      <w:r w:rsidRPr="00FA4499">
        <w:rPr>
          <w:rFonts w:ascii="Microsoft Yahei" w:eastAsia="宋体" w:hAnsi="Microsoft Yahei" w:cs="宋体"/>
          <w:color w:val="333333"/>
          <w:kern w:val="0"/>
          <w:sz w:val="24"/>
          <w:szCs w:val="24"/>
        </w:rPr>
        <w:t xml:space="preserve"> </w:t>
      </w:r>
      <w:r w:rsidRPr="00FA4499">
        <w:rPr>
          <w:rFonts w:ascii="Microsoft Yahei" w:eastAsia="宋体" w:hAnsi="Microsoft Yahei" w:cs="宋体"/>
          <w:color w:val="333333"/>
          <w:kern w:val="0"/>
          <w:sz w:val="24"/>
          <w:szCs w:val="24"/>
        </w:rPr>
        <w:t>省自然资源厅</w:t>
      </w:r>
      <w:r w:rsidRPr="00FA4499">
        <w:rPr>
          <w:rFonts w:ascii="Microsoft Yahei" w:eastAsia="宋体" w:hAnsi="Microsoft Yahei" w:cs="宋体"/>
          <w:color w:val="333333"/>
          <w:kern w:val="0"/>
          <w:sz w:val="24"/>
          <w:szCs w:val="24"/>
        </w:rPr>
        <w:t xml:space="preserve"> </w:t>
      </w:r>
      <w:r w:rsidRPr="00FA4499">
        <w:rPr>
          <w:rFonts w:ascii="Microsoft Yahei" w:eastAsia="宋体" w:hAnsi="Microsoft Yahei" w:cs="宋体"/>
          <w:color w:val="333333"/>
          <w:kern w:val="0"/>
          <w:sz w:val="24"/>
          <w:szCs w:val="24"/>
        </w:rPr>
        <w:t>省住房城乡建设厅关于规范城市新建民用建筑修建防空地下室意见的通知》（粤府办〔</w:t>
      </w:r>
      <w:r w:rsidRPr="00FA4499">
        <w:rPr>
          <w:rFonts w:ascii="Microsoft Yahei" w:eastAsia="宋体" w:hAnsi="Microsoft Yahei" w:cs="宋体"/>
          <w:color w:val="333333"/>
          <w:kern w:val="0"/>
          <w:sz w:val="24"/>
          <w:szCs w:val="24"/>
        </w:rPr>
        <w:t>2020</w:t>
      </w:r>
      <w:r w:rsidRPr="00FA4499">
        <w:rPr>
          <w:rFonts w:ascii="Microsoft Yahei" w:eastAsia="宋体" w:hAnsi="Microsoft Yahei" w:cs="宋体"/>
          <w:color w:val="333333"/>
          <w:kern w:val="0"/>
          <w:sz w:val="24"/>
          <w:szCs w:val="24"/>
        </w:rPr>
        <w:t>〕</w:t>
      </w:r>
      <w:r w:rsidRPr="00FA4499">
        <w:rPr>
          <w:rFonts w:ascii="Microsoft Yahei" w:eastAsia="宋体" w:hAnsi="Microsoft Yahei" w:cs="宋体"/>
          <w:color w:val="333333"/>
          <w:kern w:val="0"/>
          <w:sz w:val="24"/>
          <w:szCs w:val="24"/>
        </w:rPr>
        <w:t>27</w:t>
      </w:r>
      <w:r w:rsidRPr="00FA4499">
        <w:rPr>
          <w:rFonts w:ascii="Microsoft Yahei" w:eastAsia="宋体" w:hAnsi="Microsoft Yahei" w:cs="宋体"/>
          <w:color w:val="333333"/>
          <w:kern w:val="0"/>
          <w:sz w:val="24"/>
          <w:szCs w:val="24"/>
        </w:rPr>
        <w:t>号，以下简称《通知》）自</w:t>
      </w:r>
      <w:r w:rsidRPr="00FA4499">
        <w:rPr>
          <w:rFonts w:ascii="Microsoft Yahei" w:eastAsia="宋体" w:hAnsi="Microsoft Yahei" w:cs="宋体"/>
          <w:color w:val="333333"/>
          <w:kern w:val="0"/>
          <w:sz w:val="24"/>
          <w:szCs w:val="24"/>
        </w:rPr>
        <w:t>2021</w:t>
      </w:r>
      <w:r w:rsidRPr="00FA4499">
        <w:rPr>
          <w:rFonts w:ascii="Microsoft Yahei" w:eastAsia="宋体" w:hAnsi="Microsoft Yahei" w:cs="宋体"/>
          <w:color w:val="333333"/>
          <w:kern w:val="0"/>
          <w:sz w:val="24"/>
          <w:szCs w:val="24"/>
        </w:rPr>
        <w:t>年</w:t>
      </w:r>
      <w:r w:rsidRPr="00FA4499">
        <w:rPr>
          <w:rFonts w:ascii="Microsoft Yahei" w:eastAsia="宋体" w:hAnsi="Microsoft Yahei" w:cs="宋体"/>
          <w:color w:val="333333"/>
          <w:kern w:val="0"/>
          <w:sz w:val="24"/>
          <w:szCs w:val="24"/>
        </w:rPr>
        <w:t>1</w:t>
      </w:r>
      <w:r w:rsidRPr="00FA4499">
        <w:rPr>
          <w:rFonts w:ascii="Microsoft Yahei" w:eastAsia="宋体" w:hAnsi="Microsoft Yahei" w:cs="宋体"/>
          <w:color w:val="333333"/>
          <w:kern w:val="0"/>
          <w:sz w:val="24"/>
          <w:szCs w:val="24"/>
        </w:rPr>
        <w:t>月</w:t>
      </w:r>
      <w:r w:rsidRPr="00FA4499">
        <w:rPr>
          <w:rFonts w:ascii="Microsoft Yahei" w:eastAsia="宋体" w:hAnsi="Microsoft Yahei" w:cs="宋体"/>
          <w:color w:val="333333"/>
          <w:kern w:val="0"/>
          <w:sz w:val="24"/>
          <w:szCs w:val="24"/>
        </w:rPr>
        <w:t>1</w:t>
      </w:r>
      <w:r w:rsidRPr="00FA4499">
        <w:rPr>
          <w:rFonts w:ascii="Microsoft Yahei" w:eastAsia="宋体" w:hAnsi="Microsoft Yahei" w:cs="宋体"/>
          <w:color w:val="333333"/>
          <w:kern w:val="0"/>
          <w:sz w:val="24"/>
          <w:szCs w:val="24"/>
        </w:rPr>
        <w:t>日起实施，全省人防结建政策有所调整，需对我市原执行的《中山市结合民用建筑修建防空地下室规定》（中府〔</w:t>
      </w:r>
      <w:r w:rsidRPr="00FA4499">
        <w:rPr>
          <w:rFonts w:ascii="Microsoft Yahei" w:eastAsia="宋体" w:hAnsi="Microsoft Yahei" w:cs="宋体"/>
          <w:color w:val="333333"/>
          <w:kern w:val="0"/>
          <w:sz w:val="24"/>
          <w:szCs w:val="24"/>
        </w:rPr>
        <w:t>2016</w:t>
      </w:r>
      <w:r w:rsidRPr="00FA4499">
        <w:rPr>
          <w:rFonts w:ascii="Microsoft Yahei" w:eastAsia="宋体" w:hAnsi="Microsoft Yahei" w:cs="宋体"/>
          <w:color w:val="333333"/>
          <w:kern w:val="0"/>
          <w:sz w:val="24"/>
          <w:szCs w:val="24"/>
        </w:rPr>
        <w:t>〕</w:t>
      </w:r>
      <w:r w:rsidRPr="00FA4499">
        <w:rPr>
          <w:rFonts w:ascii="Microsoft Yahei" w:eastAsia="宋体" w:hAnsi="Microsoft Yahei" w:cs="宋体"/>
          <w:color w:val="333333"/>
          <w:kern w:val="0"/>
          <w:sz w:val="24"/>
          <w:szCs w:val="24"/>
        </w:rPr>
        <w:t>10</w:t>
      </w:r>
      <w:r w:rsidRPr="00FA4499">
        <w:rPr>
          <w:rFonts w:ascii="Microsoft Yahei" w:eastAsia="宋体" w:hAnsi="Microsoft Yahei" w:cs="宋体"/>
          <w:color w:val="333333"/>
          <w:kern w:val="0"/>
          <w:sz w:val="24"/>
          <w:szCs w:val="24"/>
        </w:rPr>
        <w:t>号）中结合民用建筑修建防空地下室的范围、标准、易地建设条件等核心内容及时予以修订，进一步规范我市城市新建民用建筑修建防空地下室工作，方便公众清晰了解我市人防结建政策。</w:t>
      </w:r>
    </w:p>
    <w:p w:rsidR="00FA4499" w:rsidRPr="00FA4499" w:rsidRDefault="00FA4499" w:rsidP="00FA4499">
      <w:pPr>
        <w:widowControl/>
        <w:spacing w:line="520" w:lineRule="exact"/>
        <w:jc w:val="left"/>
        <w:rPr>
          <w:rFonts w:ascii="Microsoft Yahei" w:eastAsia="宋体" w:hAnsi="Microsoft Yahei" w:cs="宋体" w:hint="eastAsia"/>
          <w:color w:val="333333"/>
          <w:kern w:val="0"/>
          <w:sz w:val="24"/>
          <w:szCs w:val="24"/>
        </w:rPr>
      </w:pPr>
      <w:r w:rsidRPr="00FA4499">
        <w:rPr>
          <w:rFonts w:ascii="Microsoft Yahei" w:eastAsia="宋体" w:hAnsi="Microsoft Yahei" w:cs="宋体"/>
          <w:color w:val="333333"/>
          <w:kern w:val="0"/>
          <w:sz w:val="24"/>
          <w:szCs w:val="24"/>
        </w:rPr>
        <w:t xml:space="preserve">　　</w:t>
      </w:r>
      <w:r w:rsidRPr="00FA4499">
        <w:rPr>
          <w:rFonts w:ascii="Microsoft Yahei" w:eastAsia="宋体" w:hAnsi="Microsoft Yahei" w:cs="宋体"/>
          <w:b/>
          <w:bCs/>
          <w:color w:val="333333"/>
          <w:kern w:val="0"/>
          <w:sz w:val="24"/>
          <w:szCs w:val="24"/>
        </w:rPr>
        <w:t>二、修订依据</w:t>
      </w:r>
    </w:p>
    <w:p w:rsidR="00FA4499" w:rsidRPr="00FA4499" w:rsidRDefault="00FA4499" w:rsidP="00FA4499">
      <w:pPr>
        <w:widowControl/>
        <w:spacing w:line="520" w:lineRule="exact"/>
        <w:jc w:val="left"/>
        <w:rPr>
          <w:rFonts w:ascii="Microsoft Yahei" w:eastAsia="宋体" w:hAnsi="Microsoft Yahei" w:cs="宋体" w:hint="eastAsia"/>
          <w:color w:val="333333"/>
          <w:kern w:val="0"/>
          <w:sz w:val="24"/>
          <w:szCs w:val="24"/>
        </w:rPr>
      </w:pPr>
      <w:r w:rsidRPr="00FA4499">
        <w:rPr>
          <w:rFonts w:ascii="Microsoft Yahei" w:eastAsia="宋体" w:hAnsi="Microsoft Yahei" w:cs="宋体"/>
          <w:color w:val="333333"/>
          <w:kern w:val="0"/>
          <w:sz w:val="24"/>
          <w:szCs w:val="24"/>
        </w:rPr>
        <w:t xml:space="preserve">　　《中山市结合民用建筑修建防空地下室规定》修订主要依据包括《中华人民共和国人民防空法》《中华人民共和国城乡规划法》《广东省实施〈中华人民共和国人民防空法〉办法》等法律法规，国防动员委员会等</w:t>
      </w:r>
      <w:r w:rsidRPr="00FA4499">
        <w:rPr>
          <w:rFonts w:ascii="Microsoft Yahei" w:eastAsia="宋体" w:hAnsi="Microsoft Yahei" w:cs="宋体"/>
          <w:color w:val="333333"/>
          <w:kern w:val="0"/>
          <w:sz w:val="24"/>
          <w:szCs w:val="24"/>
        </w:rPr>
        <w:t>4</w:t>
      </w:r>
      <w:r w:rsidRPr="00FA4499">
        <w:rPr>
          <w:rFonts w:ascii="Microsoft Yahei" w:eastAsia="宋体" w:hAnsi="Microsoft Yahei" w:cs="宋体"/>
          <w:color w:val="333333"/>
          <w:kern w:val="0"/>
          <w:sz w:val="24"/>
          <w:szCs w:val="24"/>
        </w:rPr>
        <w:t>部委联合颁发的《人民防空工程建设管理规定》以及《广东省人民政府办公厅转发省人防办</w:t>
      </w:r>
      <w:r w:rsidRPr="00FA4499">
        <w:rPr>
          <w:rFonts w:ascii="Microsoft Yahei" w:eastAsia="宋体" w:hAnsi="Microsoft Yahei" w:cs="宋体"/>
          <w:color w:val="333333"/>
          <w:kern w:val="0"/>
          <w:sz w:val="24"/>
          <w:szCs w:val="24"/>
        </w:rPr>
        <w:t xml:space="preserve"> </w:t>
      </w:r>
      <w:r w:rsidRPr="00FA4499">
        <w:rPr>
          <w:rFonts w:ascii="Microsoft Yahei" w:eastAsia="宋体" w:hAnsi="Microsoft Yahei" w:cs="宋体"/>
          <w:color w:val="333333"/>
          <w:kern w:val="0"/>
          <w:sz w:val="24"/>
          <w:szCs w:val="24"/>
        </w:rPr>
        <w:t>省发展改革委</w:t>
      </w:r>
      <w:r w:rsidRPr="00FA4499">
        <w:rPr>
          <w:rFonts w:ascii="Microsoft Yahei" w:eastAsia="宋体" w:hAnsi="Microsoft Yahei" w:cs="宋体"/>
          <w:color w:val="333333"/>
          <w:kern w:val="0"/>
          <w:sz w:val="24"/>
          <w:szCs w:val="24"/>
        </w:rPr>
        <w:t xml:space="preserve"> </w:t>
      </w:r>
      <w:r w:rsidRPr="00FA4499">
        <w:rPr>
          <w:rFonts w:ascii="Microsoft Yahei" w:eastAsia="宋体" w:hAnsi="Microsoft Yahei" w:cs="宋体"/>
          <w:color w:val="333333"/>
          <w:kern w:val="0"/>
          <w:sz w:val="24"/>
          <w:szCs w:val="24"/>
        </w:rPr>
        <w:t>省财政厅</w:t>
      </w:r>
      <w:r w:rsidRPr="00FA4499">
        <w:rPr>
          <w:rFonts w:ascii="Microsoft Yahei" w:eastAsia="宋体" w:hAnsi="Microsoft Yahei" w:cs="宋体"/>
          <w:color w:val="333333"/>
          <w:kern w:val="0"/>
          <w:sz w:val="24"/>
          <w:szCs w:val="24"/>
        </w:rPr>
        <w:t xml:space="preserve"> </w:t>
      </w:r>
      <w:r w:rsidRPr="00FA4499">
        <w:rPr>
          <w:rFonts w:ascii="Microsoft Yahei" w:eastAsia="宋体" w:hAnsi="Microsoft Yahei" w:cs="宋体"/>
          <w:color w:val="333333"/>
          <w:kern w:val="0"/>
          <w:sz w:val="24"/>
          <w:szCs w:val="24"/>
        </w:rPr>
        <w:t>省自然资源厅</w:t>
      </w:r>
      <w:r w:rsidRPr="00FA4499">
        <w:rPr>
          <w:rFonts w:ascii="Microsoft Yahei" w:eastAsia="宋体" w:hAnsi="Microsoft Yahei" w:cs="宋体"/>
          <w:color w:val="333333"/>
          <w:kern w:val="0"/>
          <w:sz w:val="24"/>
          <w:szCs w:val="24"/>
        </w:rPr>
        <w:t xml:space="preserve"> </w:t>
      </w:r>
      <w:r w:rsidRPr="00FA4499">
        <w:rPr>
          <w:rFonts w:ascii="Microsoft Yahei" w:eastAsia="宋体" w:hAnsi="Microsoft Yahei" w:cs="宋体"/>
          <w:color w:val="333333"/>
          <w:kern w:val="0"/>
          <w:sz w:val="24"/>
          <w:szCs w:val="24"/>
        </w:rPr>
        <w:t>省住房城乡建设厅关于规范城市新建民用建筑修建防空地下室意见的通知》等有关规定。</w:t>
      </w:r>
    </w:p>
    <w:p w:rsidR="00FA4499" w:rsidRPr="00FA4499" w:rsidRDefault="00FA4499" w:rsidP="00FA4499">
      <w:pPr>
        <w:widowControl/>
        <w:spacing w:line="520" w:lineRule="exact"/>
        <w:jc w:val="left"/>
        <w:rPr>
          <w:rFonts w:ascii="Microsoft Yahei" w:eastAsia="宋体" w:hAnsi="Microsoft Yahei" w:cs="宋体" w:hint="eastAsia"/>
          <w:color w:val="333333"/>
          <w:kern w:val="0"/>
          <w:sz w:val="24"/>
          <w:szCs w:val="24"/>
        </w:rPr>
      </w:pPr>
      <w:r w:rsidRPr="00FA4499">
        <w:rPr>
          <w:rFonts w:ascii="Microsoft Yahei" w:eastAsia="宋体" w:hAnsi="Microsoft Yahei" w:cs="宋体"/>
          <w:color w:val="333333"/>
          <w:kern w:val="0"/>
          <w:sz w:val="24"/>
          <w:szCs w:val="24"/>
        </w:rPr>
        <w:t xml:space="preserve">　　</w:t>
      </w:r>
      <w:r w:rsidRPr="00FA4499">
        <w:rPr>
          <w:rFonts w:ascii="Microsoft Yahei" w:eastAsia="宋体" w:hAnsi="Microsoft Yahei" w:cs="宋体"/>
          <w:b/>
          <w:bCs/>
          <w:color w:val="333333"/>
          <w:kern w:val="0"/>
          <w:sz w:val="24"/>
          <w:szCs w:val="24"/>
        </w:rPr>
        <w:t>三、修订主要内容</w:t>
      </w:r>
    </w:p>
    <w:p w:rsidR="00FA4499" w:rsidRPr="00FA4499" w:rsidRDefault="00FA4499" w:rsidP="00FA4499">
      <w:pPr>
        <w:widowControl/>
        <w:spacing w:line="520" w:lineRule="exact"/>
        <w:jc w:val="left"/>
        <w:rPr>
          <w:rFonts w:ascii="Microsoft Yahei" w:eastAsia="宋体" w:hAnsi="Microsoft Yahei" w:cs="宋体" w:hint="eastAsia"/>
          <w:color w:val="333333"/>
          <w:kern w:val="0"/>
          <w:sz w:val="24"/>
          <w:szCs w:val="24"/>
        </w:rPr>
      </w:pPr>
      <w:r w:rsidRPr="00FA4499">
        <w:rPr>
          <w:rFonts w:ascii="Microsoft Yahei" w:eastAsia="宋体" w:hAnsi="Microsoft Yahei" w:cs="宋体"/>
          <w:color w:val="333333"/>
          <w:kern w:val="0"/>
          <w:sz w:val="24"/>
          <w:szCs w:val="24"/>
        </w:rPr>
        <w:t xml:space="preserve">　　（一）调整了修建防空地下室的范围。</w:t>
      </w:r>
    </w:p>
    <w:p w:rsidR="00FA4499" w:rsidRPr="00FA4499" w:rsidRDefault="00FA4499" w:rsidP="00FA4499">
      <w:pPr>
        <w:widowControl/>
        <w:spacing w:line="520" w:lineRule="exact"/>
        <w:jc w:val="left"/>
        <w:rPr>
          <w:rFonts w:ascii="Microsoft Yahei" w:eastAsia="宋体" w:hAnsi="Microsoft Yahei" w:cs="宋体" w:hint="eastAsia"/>
          <w:color w:val="333333"/>
          <w:kern w:val="0"/>
          <w:sz w:val="24"/>
          <w:szCs w:val="24"/>
        </w:rPr>
      </w:pPr>
      <w:r w:rsidRPr="00FA4499">
        <w:rPr>
          <w:rFonts w:ascii="Microsoft Yahei" w:eastAsia="宋体" w:hAnsi="Microsoft Yahei" w:cs="宋体"/>
          <w:color w:val="333333"/>
          <w:kern w:val="0"/>
          <w:sz w:val="24"/>
          <w:szCs w:val="24"/>
        </w:rPr>
        <w:t xml:space="preserve">　　按照《通知》要求，修建防空地下室范围调整为</w:t>
      </w:r>
      <w:r w:rsidRPr="00FA4499">
        <w:rPr>
          <w:rFonts w:ascii="Microsoft Yahei" w:eastAsia="宋体" w:hAnsi="Microsoft Yahei" w:cs="宋体"/>
          <w:color w:val="333333"/>
          <w:kern w:val="0"/>
          <w:sz w:val="24"/>
          <w:szCs w:val="24"/>
        </w:rPr>
        <w:t>“</w:t>
      </w:r>
      <w:r w:rsidRPr="00FA4499">
        <w:rPr>
          <w:rFonts w:ascii="Microsoft Yahei" w:eastAsia="宋体" w:hAnsi="Microsoft Yahei" w:cs="宋体"/>
          <w:color w:val="333333"/>
          <w:kern w:val="0"/>
          <w:sz w:val="24"/>
          <w:szCs w:val="24"/>
        </w:rPr>
        <w:t>中山市城市总体规划（国土空间总体规划批准实施后，以批准的国土空间总体规划为准）确定的城市规划区内</w:t>
      </w:r>
      <w:r w:rsidRPr="00311EED">
        <w:rPr>
          <w:rFonts w:ascii="Microsoft Yahei" w:eastAsia="宋体" w:hAnsi="Microsoft Yahei" w:cs="宋体"/>
          <w:color w:val="FF0000"/>
          <w:kern w:val="0"/>
          <w:sz w:val="24"/>
          <w:szCs w:val="24"/>
        </w:rPr>
        <w:t>城镇建设用地内的新建民用建筑（包括除工业生产厂房及其配套设施以外的所有非生产性建筑）</w:t>
      </w:r>
      <w:r w:rsidRPr="00311EED">
        <w:rPr>
          <w:rFonts w:ascii="Microsoft Yahei" w:eastAsia="宋体" w:hAnsi="Microsoft Yahei" w:cs="宋体"/>
          <w:color w:val="FF0000"/>
          <w:kern w:val="0"/>
          <w:sz w:val="24"/>
          <w:szCs w:val="24"/>
        </w:rPr>
        <w:t>”</w:t>
      </w:r>
      <w:r w:rsidRPr="00311EED">
        <w:rPr>
          <w:rFonts w:ascii="Microsoft Yahei" w:eastAsia="宋体" w:hAnsi="Microsoft Yahei" w:cs="宋体"/>
          <w:color w:val="FF0000"/>
          <w:kern w:val="0"/>
          <w:sz w:val="24"/>
          <w:szCs w:val="24"/>
        </w:rPr>
        <w:t>。</w:t>
      </w:r>
      <w:r w:rsidRPr="00FA4499">
        <w:rPr>
          <w:rFonts w:ascii="Microsoft Yahei" w:eastAsia="宋体" w:hAnsi="Microsoft Yahei" w:cs="宋体"/>
          <w:color w:val="333333"/>
          <w:kern w:val="0"/>
          <w:sz w:val="24"/>
          <w:szCs w:val="24"/>
        </w:rPr>
        <w:t>较原《中山市结合民用建筑修建防空地下室规定》（中府〔</w:t>
      </w:r>
      <w:r w:rsidRPr="00FA4499">
        <w:rPr>
          <w:rFonts w:ascii="Microsoft Yahei" w:eastAsia="宋体" w:hAnsi="Microsoft Yahei" w:cs="宋体"/>
          <w:color w:val="333333"/>
          <w:kern w:val="0"/>
          <w:sz w:val="24"/>
          <w:szCs w:val="24"/>
        </w:rPr>
        <w:t>2016</w:t>
      </w:r>
      <w:r w:rsidRPr="00FA4499">
        <w:rPr>
          <w:rFonts w:ascii="Microsoft Yahei" w:eastAsia="宋体" w:hAnsi="Microsoft Yahei" w:cs="宋体"/>
          <w:color w:val="333333"/>
          <w:kern w:val="0"/>
          <w:sz w:val="24"/>
          <w:szCs w:val="24"/>
        </w:rPr>
        <w:t>〕</w:t>
      </w:r>
      <w:r w:rsidRPr="00FA4499">
        <w:rPr>
          <w:rFonts w:ascii="Microsoft Yahei" w:eastAsia="宋体" w:hAnsi="Microsoft Yahei" w:cs="宋体"/>
          <w:color w:val="333333"/>
          <w:kern w:val="0"/>
          <w:sz w:val="24"/>
          <w:szCs w:val="24"/>
        </w:rPr>
        <w:t>10</w:t>
      </w:r>
      <w:r w:rsidRPr="00FA4499">
        <w:rPr>
          <w:rFonts w:ascii="Microsoft Yahei" w:eastAsia="宋体" w:hAnsi="Microsoft Yahei" w:cs="宋体"/>
          <w:color w:val="333333"/>
          <w:kern w:val="0"/>
          <w:sz w:val="24"/>
          <w:szCs w:val="24"/>
        </w:rPr>
        <w:t>号）取消了不列入修建防空地下室的范围：</w:t>
      </w:r>
      <w:r w:rsidRPr="00FA4499">
        <w:rPr>
          <w:rFonts w:ascii="Microsoft Yahei" w:eastAsia="宋体" w:hAnsi="Microsoft Yahei" w:cs="宋体"/>
          <w:color w:val="333333"/>
          <w:kern w:val="0"/>
          <w:sz w:val="24"/>
          <w:szCs w:val="24"/>
        </w:rPr>
        <w:t>“</w:t>
      </w:r>
      <w:r w:rsidRPr="00FA4499">
        <w:rPr>
          <w:rFonts w:ascii="Microsoft Yahei" w:eastAsia="宋体" w:hAnsi="Microsoft Yahei" w:cs="宋体"/>
          <w:color w:val="333333"/>
          <w:kern w:val="0"/>
          <w:sz w:val="24"/>
          <w:szCs w:val="24"/>
        </w:rPr>
        <w:t>集体土地上的个人住宅、国有土地上</w:t>
      </w:r>
      <w:r w:rsidRPr="00FA4499">
        <w:rPr>
          <w:rFonts w:ascii="Microsoft Yahei" w:eastAsia="宋体" w:hAnsi="Microsoft Yahei" w:cs="宋体"/>
          <w:color w:val="333333"/>
          <w:kern w:val="0"/>
          <w:sz w:val="24"/>
          <w:szCs w:val="24"/>
        </w:rPr>
        <w:t>600</w:t>
      </w:r>
      <w:r w:rsidRPr="00FA4499">
        <w:rPr>
          <w:rFonts w:ascii="Microsoft Yahei" w:eastAsia="宋体" w:hAnsi="Microsoft Yahei" w:cs="宋体"/>
          <w:color w:val="333333"/>
          <w:kern w:val="0"/>
          <w:sz w:val="24"/>
          <w:szCs w:val="24"/>
        </w:rPr>
        <w:t>平方米以下的个人住宅项目和镇行政区域范围内工业用地上工业生产厂房及其配套设施以外的非生产性建筑</w:t>
      </w:r>
      <w:r w:rsidRPr="00FA4499">
        <w:rPr>
          <w:rFonts w:ascii="Microsoft Yahei" w:eastAsia="宋体" w:hAnsi="Microsoft Yahei" w:cs="宋体"/>
          <w:color w:val="333333"/>
          <w:kern w:val="0"/>
          <w:sz w:val="24"/>
          <w:szCs w:val="24"/>
        </w:rPr>
        <w:t>”</w:t>
      </w:r>
      <w:r w:rsidRPr="00FA4499">
        <w:rPr>
          <w:rFonts w:ascii="Microsoft Yahei" w:eastAsia="宋体" w:hAnsi="Microsoft Yahei" w:cs="宋体"/>
          <w:color w:val="333333"/>
          <w:kern w:val="0"/>
          <w:sz w:val="24"/>
          <w:szCs w:val="24"/>
        </w:rPr>
        <w:t>。</w:t>
      </w:r>
    </w:p>
    <w:p w:rsidR="00FA4499" w:rsidRPr="00311EED" w:rsidRDefault="00FA4499" w:rsidP="00FA4499">
      <w:pPr>
        <w:widowControl/>
        <w:spacing w:line="520" w:lineRule="exact"/>
        <w:jc w:val="left"/>
        <w:rPr>
          <w:rFonts w:ascii="Microsoft Yahei" w:eastAsia="宋体" w:hAnsi="Microsoft Yahei" w:cs="宋体" w:hint="eastAsia"/>
          <w:color w:val="FF0000"/>
          <w:kern w:val="0"/>
          <w:sz w:val="24"/>
          <w:szCs w:val="24"/>
        </w:rPr>
      </w:pPr>
      <w:r w:rsidRPr="00FA4499">
        <w:rPr>
          <w:rFonts w:ascii="Microsoft Yahei" w:eastAsia="宋体" w:hAnsi="Microsoft Yahei" w:cs="宋体"/>
          <w:color w:val="333333"/>
          <w:kern w:val="0"/>
          <w:sz w:val="24"/>
          <w:szCs w:val="24"/>
        </w:rPr>
        <w:lastRenderedPageBreak/>
        <w:t xml:space="preserve">　　新修订的《中山市结合民用建筑修建防空地下室规定》新增</w:t>
      </w:r>
      <w:r w:rsidRPr="00311EED">
        <w:rPr>
          <w:rFonts w:ascii="Microsoft Yahei" w:eastAsia="宋体" w:hAnsi="Microsoft Yahei" w:cs="宋体"/>
          <w:color w:val="FF0000"/>
          <w:kern w:val="0"/>
          <w:sz w:val="24"/>
          <w:szCs w:val="24"/>
        </w:rPr>
        <w:t>不列入结建范围</w:t>
      </w:r>
      <w:r w:rsidRPr="00FA4499">
        <w:rPr>
          <w:rFonts w:ascii="Microsoft Yahei" w:eastAsia="宋体" w:hAnsi="Microsoft Yahei" w:cs="宋体"/>
          <w:color w:val="333333"/>
          <w:kern w:val="0"/>
          <w:sz w:val="24"/>
          <w:szCs w:val="24"/>
        </w:rPr>
        <w:t>的民用建筑有：</w:t>
      </w:r>
      <w:r w:rsidRPr="00311EED">
        <w:rPr>
          <w:rFonts w:ascii="Microsoft Yahei" w:eastAsia="宋体" w:hAnsi="Microsoft Yahei" w:cs="宋体"/>
          <w:color w:val="FF0000"/>
          <w:kern w:val="0"/>
          <w:sz w:val="24"/>
          <w:szCs w:val="24"/>
        </w:rPr>
        <w:t>1.</w:t>
      </w:r>
      <w:r w:rsidRPr="00FA4499">
        <w:rPr>
          <w:rFonts w:ascii="Microsoft Yahei" w:eastAsia="宋体" w:hAnsi="Microsoft Yahei" w:cs="宋体"/>
          <w:color w:val="333333"/>
          <w:kern w:val="0"/>
          <w:sz w:val="24"/>
          <w:szCs w:val="24"/>
        </w:rPr>
        <w:t>城市规划区内城镇建设用地是相对</w:t>
      </w:r>
      <w:r w:rsidRPr="00311EED">
        <w:rPr>
          <w:rFonts w:ascii="Microsoft Yahei" w:eastAsia="宋体" w:hAnsi="Microsoft Yahei" w:cs="宋体"/>
          <w:color w:val="FF0000"/>
          <w:kern w:val="0"/>
          <w:sz w:val="24"/>
          <w:szCs w:val="24"/>
        </w:rPr>
        <w:t>乡村建设用地</w:t>
      </w:r>
      <w:r w:rsidRPr="00FA4499">
        <w:rPr>
          <w:rFonts w:ascii="Microsoft Yahei" w:eastAsia="宋体" w:hAnsi="Microsoft Yahei" w:cs="宋体"/>
          <w:color w:val="333333"/>
          <w:kern w:val="0"/>
          <w:sz w:val="24"/>
          <w:szCs w:val="24"/>
        </w:rPr>
        <w:t>的概念，明确乡村建设用地不列入结建范围，自然资源部门在核发有效的规划审批文件中注明城镇建设用地和乡村建设用地；</w:t>
      </w:r>
      <w:r w:rsidRPr="00311EED">
        <w:rPr>
          <w:rFonts w:ascii="Microsoft Yahei" w:eastAsia="宋体" w:hAnsi="Microsoft Yahei" w:cs="宋体"/>
          <w:color w:val="FF0000"/>
          <w:kern w:val="0"/>
          <w:sz w:val="24"/>
          <w:szCs w:val="24"/>
        </w:rPr>
        <w:t>2.</w:t>
      </w:r>
      <w:r w:rsidRPr="00FA4499">
        <w:rPr>
          <w:rFonts w:ascii="Microsoft Yahei" w:eastAsia="宋体" w:hAnsi="Microsoft Yahei" w:cs="宋体"/>
          <w:color w:val="333333"/>
          <w:kern w:val="0"/>
          <w:sz w:val="24"/>
          <w:szCs w:val="24"/>
        </w:rPr>
        <w:t>开发区、工业园区、保税区和重要经济目标区以外的，新建</w:t>
      </w:r>
      <w:r w:rsidRPr="00FA4499">
        <w:rPr>
          <w:rFonts w:ascii="Microsoft Yahei" w:eastAsia="宋体" w:hAnsi="Microsoft Yahei" w:cs="宋体"/>
          <w:color w:val="333333"/>
          <w:kern w:val="0"/>
          <w:sz w:val="24"/>
          <w:szCs w:val="24"/>
        </w:rPr>
        <w:t>10</w:t>
      </w:r>
      <w:r w:rsidRPr="00FA4499">
        <w:rPr>
          <w:rFonts w:ascii="Microsoft Yahei" w:eastAsia="宋体" w:hAnsi="Microsoft Yahei" w:cs="宋体"/>
          <w:color w:val="333333"/>
          <w:kern w:val="0"/>
          <w:sz w:val="24"/>
          <w:szCs w:val="24"/>
        </w:rPr>
        <w:t>层以下且基础埋深</w:t>
      </w:r>
      <w:r w:rsidRPr="00FA4499">
        <w:rPr>
          <w:rFonts w:ascii="Microsoft Yahei" w:eastAsia="宋体" w:hAnsi="Microsoft Yahei" w:cs="宋体"/>
          <w:color w:val="333333"/>
          <w:kern w:val="0"/>
          <w:sz w:val="24"/>
          <w:szCs w:val="24"/>
        </w:rPr>
        <w:t>3</w:t>
      </w:r>
      <w:r w:rsidRPr="00FA4499">
        <w:rPr>
          <w:rFonts w:ascii="Microsoft Yahei" w:eastAsia="宋体" w:hAnsi="Microsoft Yahei" w:cs="宋体"/>
          <w:color w:val="333333"/>
          <w:kern w:val="0"/>
          <w:sz w:val="24"/>
          <w:szCs w:val="24"/>
        </w:rPr>
        <w:t>米以下的</w:t>
      </w:r>
      <w:r w:rsidRPr="00311EED">
        <w:rPr>
          <w:rFonts w:ascii="Microsoft Yahei" w:eastAsia="宋体" w:hAnsi="Microsoft Yahei" w:cs="宋体"/>
          <w:color w:val="FF0000"/>
          <w:kern w:val="0"/>
          <w:sz w:val="24"/>
          <w:szCs w:val="24"/>
        </w:rPr>
        <w:t>居民住宅以外</w:t>
      </w:r>
      <w:r w:rsidRPr="00FA4499">
        <w:rPr>
          <w:rFonts w:ascii="Microsoft Yahei" w:eastAsia="宋体" w:hAnsi="Microsoft Yahei" w:cs="宋体"/>
          <w:color w:val="333333"/>
          <w:kern w:val="0"/>
          <w:sz w:val="24"/>
          <w:szCs w:val="24"/>
        </w:rPr>
        <w:t>的地面总建筑面积</w:t>
      </w:r>
      <w:r w:rsidRPr="00FA4499">
        <w:rPr>
          <w:rFonts w:ascii="Microsoft Yahei" w:eastAsia="宋体" w:hAnsi="Microsoft Yahei" w:cs="宋体"/>
          <w:color w:val="333333"/>
          <w:kern w:val="0"/>
          <w:sz w:val="24"/>
          <w:szCs w:val="24"/>
        </w:rPr>
        <w:t>2000</w:t>
      </w:r>
      <w:r w:rsidRPr="00FA4499">
        <w:rPr>
          <w:rFonts w:ascii="Microsoft Yahei" w:eastAsia="宋体" w:hAnsi="Microsoft Yahei" w:cs="宋体"/>
          <w:color w:val="333333"/>
          <w:kern w:val="0"/>
          <w:sz w:val="24"/>
          <w:szCs w:val="24"/>
        </w:rPr>
        <w:t>平方米以下的民用建筑；</w:t>
      </w:r>
      <w:r w:rsidRPr="00311EED">
        <w:rPr>
          <w:rFonts w:ascii="Microsoft Yahei" w:eastAsia="宋体" w:hAnsi="Microsoft Yahei" w:cs="宋体"/>
          <w:color w:val="FF0000"/>
          <w:kern w:val="0"/>
          <w:sz w:val="24"/>
          <w:szCs w:val="24"/>
        </w:rPr>
        <w:t>3.</w:t>
      </w:r>
      <w:r w:rsidRPr="00311EED">
        <w:rPr>
          <w:rFonts w:ascii="Microsoft Yahei" w:eastAsia="宋体" w:hAnsi="Microsoft Yahei" w:cs="宋体"/>
          <w:color w:val="FF0000"/>
          <w:kern w:val="0"/>
          <w:sz w:val="24"/>
          <w:szCs w:val="24"/>
        </w:rPr>
        <w:t>老旧居民楼</w:t>
      </w:r>
      <w:r w:rsidRPr="00FA4499">
        <w:rPr>
          <w:rFonts w:ascii="Microsoft Yahei" w:eastAsia="宋体" w:hAnsi="Microsoft Yahei" w:cs="宋体"/>
          <w:color w:val="333333"/>
          <w:kern w:val="0"/>
          <w:sz w:val="24"/>
          <w:szCs w:val="24"/>
        </w:rPr>
        <w:t>加装电梯、独立车棚、独立的钢构车库等；</w:t>
      </w:r>
      <w:r w:rsidRPr="00FA4499">
        <w:rPr>
          <w:rFonts w:ascii="Microsoft Yahei" w:eastAsia="宋体" w:hAnsi="Microsoft Yahei" w:cs="宋体"/>
          <w:color w:val="333333"/>
          <w:kern w:val="0"/>
          <w:sz w:val="24"/>
          <w:szCs w:val="24"/>
        </w:rPr>
        <w:t>4.</w:t>
      </w:r>
      <w:r w:rsidRPr="00FA4499">
        <w:rPr>
          <w:rFonts w:ascii="Microsoft Yahei" w:eastAsia="宋体" w:hAnsi="Microsoft Yahei" w:cs="宋体"/>
          <w:color w:val="333333"/>
          <w:kern w:val="0"/>
          <w:sz w:val="24"/>
          <w:szCs w:val="24"/>
        </w:rPr>
        <w:t>单独修建的变电站、垃圾转运站、垃圾综合处理、排涝泵站、生态塘及其他</w:t>
      </w:r>
      <w:r w:rsidRPr="00311EED">
        <w:rPr>
          <w:rFonts w:ascii="Microsoft Yahei" w:eastAsia="宋体" w:hAnsi="Microsoft Yahei" w:cs="宋体"/>
          <w:color w:val="FF0000"/>
          <w:kern w:val="0"/>
          <w:sz w:val="24"/>
          <w:szCs w:val="24"/>
        </w:rPr>
        <w:t>市政投资建设的公共服务建筑物。</w:t>
      </w:r>
    </w:p>
    <w:p w:rsidR="00FA4499" w:rsidRPr="00FA4499" w:rsidRDefault="00FA4499" w:rsidP="00FA4499">
      <w:pPr>
        <w:widowControl/>
        <w:spacing w:line="520" w:lineRule="exact"/>
        <w:jc w:val="left"/>
        <w:rPr>
          <w:rFonts w:ascii="Microsoft Yahei" w:eastAsia="宋体" w:hAnsi="Microsoft Yahei" w:cs="宋体" w:hint="eastAsia"/>
          <w:color w:val="333333"/>
          <w:kern w:val="0"/>
          <w:sz w:val="24"/>
          <w:szCs w:val="24"/>
        </w:rPr>
      </w:pPr>
      <w:r w:rsidRPr="00FA4499">
        <w:rPr>
          <w:rFonts w:ascii="Microsoft Yahei" w:eastAsia="宋体" w:hAnsi="Microsoft Yahei" w:cs="宋体"/>
          <w:color w:val="333333"/>
          <w:kern w:val="0"/>
          <w:sz w:val="24"/>
          <w:szCs w:val="24"/>
        </w:rPr>
        <w:t xml:space="preserve">　　（二）细化了民用建筑范围和不列入结建范围的建筑物。</w:t>
      </w:r>
    </w:p>
    <w:p w:rsidR="00FA4499" w:rsidRPr="00FA4499" w:rsidRDefault="00FA4499" w:rsidP="00FA4499">
      <w:pPr>
        <w:widowControl/>
        <w:spacing w:line="520" w:lineRule="exact"/>
        <w:jc w:val="left"/>
        <w:rPr>
          <w:rFonts w:ascii="Microsoft Yahei" w:eastAsia="宋体" w:hAnsi="Microsoft Yahei" w:cs="宋体" w:hint="eastAsia"/>
          <w:color w:val="333333"/>
          <w:kern w:val="0"/>
          <w:sz w:val="24"/>
          <w:szCs w:val="24"/>
        </w:rPr>
      </w:pPr>
      <w:r w:rsidRPr="00FA4499">
        <w:rPr>
          <w:rFonts w:ascii="Microsoft Yahei" w:eastAsia="宋体" w:hAnsi="Microsoft Yahei" w:cs="宋体"/>
          <w:color w:val="333333"/>
          <w:kern w:val="0"/>
          <w:sz w:val="24"/>
          <w:szCs w:val="24"/>
        </w:rPr>
        <w:t xml:space="preserve">　　以</w:t>
      </w:r>
      <w:r w:rsidRPr="00311EED">
        <w:rPr>
          <w:rFonts w:ascii="Microsoft Yahei" w:eastAsia="宋体" w:hAnsi="Microsoft Yahei" w:cs="宋体"/>
          <w:color w:val="FF0000"/>
          <w:kern w:val="0"/>
          <w:sz w:val="24"/>
          <w:szCs w:val="24"/>
        </w:rPr>
        <w:t>表格的形式</w:t>
      </w:r>
      <w:r w:rsidRPr="00FA4499">
        <w:rPr>
          <w:rFonts w:ascii="Microsoft Yahei" w:eastAsia="宋体" w:hAnsi="Microsoft Yahei" w:cs="宋体"/>
          <w:color w:val="333333"/>
          <w:kern w:val="0"/>
          <w:sz w:val="24"/>
          <w:szCs w:val="24"/>
        </w:rPr>
        <w:t>将民用建筑范围和不列入结建范围的建筑物进行了区分，其中《民用建筑典型建筑形式列表》严格按照广东省人民防空办公室统一下发的《</w:t>
      </w:r>
      <w:r w:rsidRPr="00FA4499">
        <w:rPr>
          <w:rFonts w:ascii="Microsoft Yahei" w:eastAsia="宋体" w:hAnsi="Microsoft Yahei" w:cs="宋体"/>
          <w:color w:val="333333"/>
          <w:kern w:val="0"/>
          <w:sz w:val="24"/>
          <w:szCs w:val="24"/>
        </w:rPr>
        <w:t>&lt;</w:t>
      </w:r>
      <w:r w:rsidRPr="00FA4499">
        <w:rPr>
          <w:rFonts w:ascii="Microsoft Yahei" w:eastAsia="宋体" w:hAnsi="Microsoft Yahei" w:cs="宋体"/>
          <w:color w:val="333333"/>
          <w:kern w:val="0"/>
          <w:sz w:val="24"/>
          <w:szCs w:val="24"/>
        </w:rPr>
        <w:t>关于规范城市新建民用建筑修建防空地下室的意见</w:t>
      </w:r>
      <w:r w:rsidRPr="00FA4499">
        <w:rPr>
          <w:rFonts w:ascii="Microsoft Yahei" w:eastAsia="宋体" w:hAnsi="Microsoft Yahei" w:cs="宋体"/>
          <w:color w:val="333333"/>
          <w:kern w:val="0"/>
          <w:sz w:val="24"/>
          <w:szCs w:val="24"/>
        </w:rPr>
        <w:t>&gt;</w:t>
      </w:r>
      <w:r w:rsidRPr="00FA4499">
        <w:rPr>
          <w:rFonts w:ascii="Microsoft Yahei" w:eastAsia="宋体" w:hAnsi="Microsoft Yahei" w:cs="宋体"/>
          <w:color w:val="333333"/>
          <w:kern w:val="0"/>
          <w:sz w:val="24"/>
          <w:szCs w:val="24"/>
        </w:rPr>
        <w:t>的政策解读材料》中的附表内容，《不列入修建防空地下室的建（构）筑物范围》中的其他建筑物是结合中山市的实际情况对不适宜列入结建范围的建筑物的概括。</w:t>
      </w:r>
    </w:p>
    <w:p w:rsidR="00FA4499" w:rsidRPr="00FA4499" w:rsidRDefault="00FA4499" w:rsidP="00FA4499">
      <w:pPr>
        <w:widowControl/>
        <w:spacing w:line="520" w:lineRule="exact"/>
        <w:jc w:val="left"/>
        <w:rPr>
          <w:rFonts w:ascii="Microsoft Yahei" w:eastAsia="宋体" w:hAnsi="Microsoft Yahei" w:cs="宋体" w:hint="eastAsia"/>
          <w:color w:val="333333"/>
          <w:kern w:val="0"/>
          <w:sz w:val="24"/>
          <w:szCs w:val="24"/>
        </w:rPr>
      </w:pPr>
      <w:r w:rsidRPr="00FA4499">
        <w:rPr>
          <w:rFonts w:ascii="Microsoft Yahei" w:eastAsia="宋体" w:hAnsi="Microsoft Yahei" w:cs="宋体"/>
          <w:color w:val="333333"/>
          <w:kern w:val="0"/>
          <w:sz w:val="24"/>
          <w:szCs w:val="24"/>
        </w:rPr>
        <w:t xml:space="preserve">　　（三）调整了易地建设的条件并增加了易地建设条件的认定标准。</w:t>
      </w:r>
    </w:p>
    <w:p w:rsidR="00FA4499" w:rsidRPr="00FA4499" w:rsidRDefault="00FA4499" w:rsidP="00FA4499">
      <w:pPr>
        <w:widowControl/>
        <w:spacing w:line="520" w:lineRule="exact"/>
        <w:jc w:val="left"/>
        <w:rPr>
          <w:rFonts w:ascii="Microsoft Yahei" w:eastAsia="宋体" w:hAnsi="Microsoft Yahei" w:cs="宋体" w:hint="eastAsia"/>
          <w:color w:val="333333"/>
          <w:kern w:val="0"/>
          <w:sz w:val="24"/>
          <w:szCs w:val="24"/>
        </w:rPr>
      </w:pPr>
      <w:r w:rsidRPr="00FA4499">
        <w:rPr>
          <w:rFonts w:ascii="Microsoft Yahei" w:eastAsia="宋体" w:hAnsi="Microsoft Yahei" w:cs="宋体"/>
          <w:color w:val="333333"/>
          <w:kern w:val="0"/>
          <w:sz w:val="24"/>
          <w:szCs w:val="24"/>
        </w:rPr>
        <w:t xml:space="preserve">　　按照《通知》要求，原《中山市结合民用建筑修建防空地下室规定》（中府〔</w:t>
      </w:r>
      <w:r w:rsidRPr="00FA4499">
        <w:rPr>
          <w:rFonts w:ascii="Microsoft Yahei" w:eastAsia="宋体" w:hAnsi="Microsoft Yahei" w:cs="宋体"/>
          <w:color w:val="333333"/>
          <w:kern w:val="0"/>
          <w:sz w:val="24"/>
          <w:szCs w:val="24"/>
        </w:rPr>
        <w:t>2016</w:t>
      </w:r>
      <w:r w:rsidRPr="00FA4499">
        <w:rPr>
          <w:rFonts w:ascii="Microsoft Yahei" w:eastAsia="宋体" w:hAnsi="Microsoft Yahei" w:cs="宋体"/>
          <w:color w:val="333333"/>
          <w:kern w:val="0"/>
          <w:sz w:val="24"/>
          <w:szCs w:val="24"/>
        </w:rPr>
        <w:t>〕</w:t>
      </w:r>
      <w:r w:rsidRPr="00FA4499">
        <w:rPr>
          <w:rFonts w:ascii="Microsoft Yahei" w:eastAsia="宋体" w:hAnsi="Microsoft Yahei" w:cs="宋体"/>
          <w:color w:val="333333"/>
          <w:kern w:val="0"/>
          <w:sz w:val="24"/>
          <w:szCs w:val="24"/>
        </w:rPr>
        <w:t>10</w:t>
      </w:r>
      <w:r w:rsidRPr="00FA4499">
        <w:rPr>
          <w:rFonts w:ascii="Microsoft Yahei" w:eastAsia="宋体" w:hAnsi="Microsoft Yahei" w:cs="宋体"/>
          <w:color w:val="333333"/>
          <w:kern w:val="0"/>
          <w:sz w:val="24"/>
          <w:szCs w:val="24"/>
        </w:rPr>
        <w:t>号）中的易地建设条件中</w:t>
      </w:r>
      <w:r w:rsidRPr="00FA4499">
        <w:rPr>
          <w:rFonts w:ascii="Microsoft Yahei" w:eastAsia="宋体" w:hAnsi="Microsoft Yahei" w:cs="宋体"/>
          <w:color w:val="333333"/>
          <w:kern w:val="0"/>
          <w:sz w:val="24"/>
          <w:szCs w:val="24"/>
        </w:rPr>
        <w:t>“</w:t>
      </w:r>
      <w:r w:rsidRPr="00FA4499">
        <w:rPr>
          <w:rFonts w:ascii="Microsoft Yahei" w:eastAsia="宋体" w:hAnsi="Microsoft Yahei" w:cs="宋体"/>
          <w:color w:val="333333"/>
          <w:kern w:val="0"/>
          <w:sz w:val="24"/>
          <w:szCs w:val="24"/>
        </w:rPr>
        <w:t>按规定标准应建防空地下室在</w:t>
      </w:r>
      <w:r w:rsidRPr="00311EED">
        <w:rPr>
          <w:rFonts w:ascii="Microsoft Yahei" w:eastAsia="宋体" w:hAnsi="Microsoft Yahei" w:cs="宋体"/>
          <w:color w:val="FF0000"/>
          <w:kern w:val="0"/>
          <w:sz w:val="24"/>
          <w:szCs w:val="24"/>
        </w:rPr>
        <w:t>一个防护单元以内的</w:t>
      </w:r>
      <w:r w:rsidRPr="00311EED">
        <w:rPr>
          <w:rFonts w:ascii="Microsoft Yahei" w:eastAsia="宋体" w:hAnsi="Microsoft Yahei" w:cs="宋体"/>
          <w:color w:val="FF0000"/>
          <w:kern w:val="0"/>
          <w:sz w:val="24"/>
          <w:szCs w:val="24"/>
        </w:rPr>
        <w:t>”</w:t>
      </w:r>
      <w:r w:rsidRPr="00311EED">
        <w:rPr>
          <w:rFonts w:ascii="Microsoft Yahei" w:eastAsia="宋体" w:hAnsi="Microsoft Yahei" w:cs="宋体"/>
          <w:color w:val="FF0000"/>
          <w:kern w:val="0"/>
          <w:sz w:val="24"/>
          <w:szCs w:val="24"/>
        </w:rPr>
        <w:t>，调整为</w:t>
      </w:r>
      <w:r w:rsidRPr="00FA4499">
        <w:rPr>
          <w:rFonts w:ascii="Microsoft Yahei" w:eastAsia="宋体" w:hAnsi="Microsoft Yahei" w:cs="宋体"/>
          <w:color w:val="333333"/>
          <w:kern w:val="0"/>
          <w:sz w:val="24"/>
          <w:szCs w:val="24"/>
        </w:rPr>
        <w:t>“</w:t>
      </w:r>
      <w:r w:rsidRPr="00FA4499">
        <w:rPr>
          <w:rFonts w:ascii="Microsoft Yahei" w:eastAsia="宋体" w:hAnsi="Microsoft Yahei" w:cs="宋体"/>
          <w:color w:val="333333"/>
          <w:kern w:val="0"/>
          <w:sz w:val="24"/>
          <w:szCs w:val="24"/>
        </w:rPr>
        <w:t>采用桩基且桩基承台顶面埋置深度小于</w:t>
      </w:r>
      <w:r w:rsidRPr="00FA4499">
        <w:rPr>
          <w:rFonts w:ascii="Microsoft Yahei" w:eastAsia="宋体" w:hAnsi="Microsoft Yahei" w:cs="宋体"/>
          <w:color w:val="333333"/>
          <w:kern w:val="0"/>
          <w:sz w:val="24"/>
          <w:szCs w:val="24"/>
        </w:rPr>
        <w:t>3</w:t>
      </w:r>
      <w:r w:rsidRPr="00FA4499">
        <w:rPr>
          <w:rFonts w:ascii="Microsoft Yahei" w:eastAsia="宋体" w:hAnsi="Microsoft Yahei" w:cs="宋体"/>
          <w:color w:val="333333"/>
          <w:kern w:val="0"/>
          <w:sz w:val="24"/>
          <w:szCs w:val="24"/>
        </w:rPr>
        <w:t>米（或者不足规定的地下室空间净高）的</w:t>
      </w:r>
      <w:r w:rsidRPr="00FA4499">
        <w:rPr>
          <w:rFonts w:ascii="Microsoft Yahei" w:eastAsia="宋体" w:hAnsi="Microsoft Yahei" w:cs="宋体"/>
          <w:color w:val="333333"/>
          <w:kern w:val="0"/>
          <w:sz w:val="24"/>
          <w:szCs w:val="24"/>
        </w:rPr>
        <w:t>”</w:t>
      </w:r>
      <w:r w:rsidRPr="00FA4499">
        <w:rPr>
          <w:rFonts w:ascii="Microsoft Yahei" w:eastAsia="宋体" w:hAnsi="Microsoft Yahei" w:cs="宋体"/>
          <w:color w:val="333333"/>
          <w:kern w:val="0"/>
          <w:sz w:val="24"/>
          <w:szCs w:val="24"/>
        </w:rPr>
        <w:t>，</w:t>
      </w:r>
      <w:r w:rsidRPr="00311EED">
        <w:rPr>
          <w:rFonts w:ascii="Microsoft Yahei" w:eastAsia="宋体" w:hAnsi="Microsoft Yahei" w:cs="宋体"/>
          <w:color w:val="FF0000"/>
          <w:kern w:val="0"/>
          <w:sz w:val="24"/>
          <w:szCs w:val="24"/>
        </w:rPr>
        <w:t>调整后符合易地建设条件的范围相对缩小</w:t>
      </w:r>
      <w:r w:rsidRPr="00FA4499">
        <w:rPr>
          <w:rFonts w:ascii="Microsoft Yahei" w:eastAsia="宋体" w:hAnsi="Microsoft Yahei" w:cs="宋体"/>
          <w:color w:val="333333"/>
          <w:kern w:val="0"/>
          <w:sz w:val="24"/>
          <w:szCs w:val="24"/>
        </w:rPr>
        <w:t>。此次修订增加了易地建设的认定标准，明确参照数据来源，压缩自由裁量空间。</w:t>
      </w:r>
    </w:p>
    <w:p w:rsidR="00FA4499" w:rsidRPr="00FA4499" w:rsidRDefault="00FA4499" w:rsidP="00FA4499">
      <w:pPr>
        <w:widowControl/>
        <w:spacing w:line="520" w:lineRule="exact"/>
        <w:jc w:val="left"/>
        <w:rPr>
          <w:rFonts w:ascii="Microsoft Yahei" w:eastAsia="宋体" w:hAnsi="Microsoft Yahei" w:cs="宋体" w:hint="eastAsia"/>
          <w:color w:val="333333"/>
          <w:kern w:val="0"/>
          <w:sz w:val="24"/>
          <w:szCs w:val="24"/>
        </w:rPr>
      </w:pPr>
      <w:r w:rsidRPr="00FA4499">
        <w:rPr>
          <w:rFonts w:ascii="Microsoft Yahei" w:eastAsia="宋体" w:hAnsi="Microsoft Yahei" w:cs="宋体"/>
          <w:color w:val="333333"/>
          <w:kern w:val="0"/>
          <w:sz w:val="24"/>
          <w:szCs w:val="24"/>
        </w:rPr>
        <w:t xml:space="preserve">　　（四）增加防空地下室所在层地下车库竣工测量平面图标注人防竣工面积和分界线要求。</w:t>
      </w:r>
    </w:p>
    <w:p w:rsidR="00FA4499" w:rsidRPr="00FA4499" w:rsidRDefault="00FA4499" w:rsidP="00FA4499">
      <w:pPr>
        <w:widowControl/>
        <w:spacing w:line="520" w:lineRule="exact"/>
        <w:jc w:val="left"/>
        <w:rPr>
          <w:rFonts w:ascii="Microsoft Yahei" w:eastAsia="宋体" w:hAnsi="Microsoft Yahei" w:cs="宋体" w:hint="eastAsia"/>
          <w:color w:val="333333"/>
          <w:kern w:val="0"/>
          <w:sz w:val="24"/>
          <w:szCs w:val="24"/>
        </w:rPr>
      </w:pPr>
      <w:r w:rsidRPr="00FA4499">
        <w:rPr>
          <w:rFonts w:ascii="Microsoft Yahei" w:eastAsia="宋体" w:hAnsi="Microsoft Yahei" w:cs="宋体"/>
          <w:color w:val="333333"/>
          <w:kern w:val="0"/>
          <w:sz w:val="24"/>
          <w:szCs w:val="24"/>
        </w:rPr>
        <w:t xml:space="preserve">　　按照《中山市人民政府关于印发中山市地下空间开发利用管理办法的通知》第三十五条</w:t>
      </w:r>
      <w:r w:rsidRPr="00FA4499">
        <w:rPr>
          <w:rFonts w:ascii="Microsoft Yahei" w:eastAsia="宋体" w:hAnsi="Microsoft Yahei" w:cs="宋体"/>
          <w:color w:val="333333"/>
          <w:kern w:val="0"/>
          <w:sz w:val="24"/>
          <w:szCs w:val="24"/>
        </w:rPr>
        <w:t>“</w:t>
      </w:r>
      <w:r w:rsidRPr="00FA4499">
        <w:rPr>
          <w:rFonts w:ascii="Microsoft Yahei" w:eastAsia="宋体" w:hAnsi="Microsoft Yahei" w:cs="宋体"/>
          <w:color w:val="333333"/>
          <w:kern w:val="0"/>
          <w:sz w:val="24"/>
          <w:szCs w:val="24"/>
        </w:rPr>
        <w:t>地下空间不动产登记应在不动产登记簿及不动产权属证书上注明</w:t>
      </w:r>
      <w:r w:rsidRPr="00FA4499">
        <w:rPr>
          <w:rFonts w:ascii="Microsoft Yahei" w:eastAsia="宋体" w:hAnsi="Microsoft Yahei" w:cs="宋体"/>
          <w:color w:val="333333"/>
          <w:kern w:val="0"/>
          <w:sz w:val="24"/>
          <w:szCs w:val="24"/>
        </w:rPr>
        <w:t>‘</w:t>
      </w:r>
      <w:r w:rsidRPr="00FA4499">
        <w:rPr>
          <w:rFonts w:ascii="Microsoft Yahei" w:eastAsia="宋体" w:hAnsi="Microsoft Yahei" w:cs="宋体"/>
          <w:color w:val="333333"/>
          <w:kern w:val="0"/>
          <w:sz w:val="24"/>
          <w:szCs w:val="24"/>
        </w:rPr>
        <w:t>地下</w:t>
      </w:r>
      <w:r w:rsidRPr="00FA4499">
        <w:rPr>
          <w:rFonts w:ascii="Microsoft Yahei" w:eastAsia="宋体" w:hAnsi="Microsoft Yahei" w:cs="宋体"/>
          <w:color w:val="333333"/>
          <w:kern w:val="0"/>
          <w:sz w:val="24"/>
          <w:szCs w:val="24"/>
        </w:rPr>
        <w:t>’</w:t>
      </w:r>
      <w:r w:rsidRPr="00FA4499">
        <w:rPr>
          <w:rFonts w:ascii="Microsoft Yahei" w:eastAsia="宋体" w:hAnsi="Microsoft Yahei" w:cs="宋体"/>
          <w:color w:val="333333"/>
          <w:kern w:val="0"/>
          <w:sz w:val="24"/>
          <w:szCs w:val="24"/>
        </w:rPr>
        <w:t>。属人防工程的，</w:t>
      </w:r>
      <w:r w:rsidRPr="00311EED">
        <w:rPr>
          <w:rFonts w:ascii="Microsoft Yahei" w:eastAsia="宋体" w:hAnsi="Microsoft Yahei" w:cs="宋体"/>
          <w:color w:val="FF0000"/>
          <w:kern w:val="0"/>
          <w:sz w:val="24"/>
          <w:szCs w:val="24"/>
        </w:rPr>
        <w:t>应在不动产登记簿上注明</w:t>
      </w:r>
      <w:r w:rsidRPr="00311EED">
        <w:rPr>
          <w:rFonts w:ascii="Microsoft Yahei" w:eastAsia="宋体" w:hAnsi="Microsoft Yahei" w:cs="宋体"/>
          <w:color w:val="FF0000"/>
          <w:kern w:val="0"/>
          <w:sz w:val="24"/>
          <w:szCs w:val="24"/>
        </w:rPr>
        <w:t>‘</w:t>
      </w:r>
      <w:r w:rsidRPr="00311EED">
        <w:rPr>
          <w:rFonts w:ascii="Microsoft Yahei" w:eastAsia="宋体" w:hAnsi="Microsoft Yahei" w:cs="宋体"/>
          <w:color w:val="FF0000"/>
          <w:kern w:val="0"/>
          <w:sz w:val="24"/>
          <w:szCs w:val="24"/>
        </w:rPr>
        <w:t>人防工程</w:t>
      </w:r>
      <w:r w:rsidRPr="00311EED">
        <w:rPr>
          <w:rFonts w:ascii="Microsoft Yahei" w:eastAsia="宋体" w:hAnsi="Microsoft Yahei" w:cs="宋体"/>
          <w:color w:val="FF0000"/>
          <w:kern w:val="0"/>
          <w:sz w:val="24"/>
          <w:szCs w:val="24"/>
        </w:rPr>
        <w:t>’</w:t>
      </w:r>
      <w:r w:rsidRPr="00311EED">
        <w:rPr>
          <w:rFonts w:ascii="Microsoft Yahei" w:eastAsia="宋体" w:hAnsi="Microsoft Yahei" w:cs="宋体"/>
          <w:color w:val="FF0000"/>
          <w:kern w:val="0"/>
          <w:sz w:val="24"/>
          <w:szCs w:val="24"/>
        </w:rPr>
        <w:t>；属兼顾人防要求的，应在不动产登记簿上注明</w:t>
      </w:r>
      <w:r w:rsidRPr="00311EED">
        <w:rPr>
          <w:rFonts w:ascii="Microsoft Yahei" w:eastAsia="宋体" w:hAnsi="Microsoft Yahei" w:cs="宋体"/>
          <w:color w:val="FF0000"/>
          <w:kern w:val="0"/>
          <w:sz w:val="24"/>
          <w:szCs w:val="24"/>
        </w:rPr>
        <w:t>‘</w:t>
      </w:r>
      <w:r w:rsidRPr="00311EED">
        <w:rPr>
          <w:rFonts w:ascii="Microsoft Yahei" w:eastAsia="宋体" w:hAnsi="Microsoft Yahei" w:cs="宋体"/>
          <w:color w:val="FF0000"/>
          <w:kern w:val="0"/>
          <w:sz w:val="24"/>
          <w:szCs w:val="24"/>
        </w:rPr>
        <w:t>兼顾人防</w:t>
      </w:r>
      <w:r w:rsidRPr="00311EED">
        <w:rPr>
          <w:rFonts w:ascii="Microsoft Yahei" w:eastAsia="宋体" w:hAnsi="Microsoft Yahei" w:cs="宋体"/>
          <w:color w:val="FF0000"/>
          <w:kern w:val="0"/>
          <w:sz w:val="24"/>
          <w:szCs w:val="24"/>
        </w:rPr>
        <w:t>’</w:t>
      </w:r>
      <w:r w:rsidRPr="00311EED">
        <w:rPr>
          <w:rFonts w:ascii="Microsoft Yahei" w:eastAsia="宋体" w:hAnsi="Microsoft Yahei" w:cs="宋体"/>
          <w:color w:val="FF0000"/>
          <w:kern w:val="0"/>
          <w:sz w:val="24"/>
          <w:szCs w:val="24"/>
        </w:rPr>
        <w:t>，</w:t>
      </w:r>
      <w:r w:rsidRPr="00FA4499">
        <w:rPr>
          <w:rFonts w:ascii="Microsoft Yahei" w:eastAsia="宋体" w:hAnsi="Microsoft Yahei" w:cs="宋体"/>
          <w:color w:val="333333"/>
          <w:kern w:val="0"/>
          <w:sz w:val="24"/>
          <w:szCs w:val="24"/>
        </w:rPr>
        <w:t>并记载平时用途。</w:t>
      </w:r>
      <w:r w:rsidRPr="00FA4499">
        <w:rPr>
          <w:rFonts w:ascii="Microsoft Yahei" w:eastAsia="宋体" w:hAnsi="Microsoft Yahei" w:cs="宋体"/>
          <w:color w:val="333333"/>
          <w:kern w:val="0"/>
          <w:sz w:val="24"/>
          <w:szCs w:val="24"/>
        </w:rPr>
        <w:t>”</w:t>
      </w:r>
      <w:r w:rsidRPr="00FA4499">
        <w:rPr>
          <w:rFonts w:ascii="Microsoft Yahei" w:eastAsia="宋体" w:hAnsi="Microsoft Yahei" w:cs="宋体"/>
          <w:color w:val="333333"/>
          <w:kern w:val="0"/>
          <w:sz w:val="24"/>
          <w:szCs w:val="24"/>
        </w:rPr>
        <w:t>在新修订的《中山市结合民用建筑修建防空地下室规定》中增加了防空地下室所在层地下车库竣工测量平面图标注人防竣工面积和分界线要求，避免产权登记时将人防车位当成普通车位进行确权。</w:t>
      </w:r>
    </w:p>
    <w:p w:rsidR="00FA4499" w:rsidRPr="00FA4499" w:rsidRDefault="00FA4499" w:rsidP="00FA4499">
      <w:pPr>
        <w:widowControl/>
        <w:spacing w:line="520" w:lineRule="exact"/>
        <w:jc w:val="left"/>
        <w:rPr>
          <w:rFonts w:ascii="Microsoft Yahei" w:eastAsia="宋体" w:hAnsi="Microsoft Yahei" w:cs="宋体" w:hint="eastAsia"/>
          <w:color w:val="333333"/>
          <w:kern w:val="0"/>
          <w:sz w:val="24"/>
          <w:szCs w:val="24"/>
        </w:rPr>
      </w:pPr>
      <w:r w:rsidRPr="00FA4499">
        <w:rPr>
          <w:rFonts w:ascii="Microsoft Yahei" w:eastAsia="宋体" w:hAnsi="Microsoft Yahei" w:cs="宋体"/>
          <w:color w:val="333333"/>
          <w:kern w:val="0"/>
          <w:sz w:val="24"/>
          <w:szCs w:val="24"/>
        </w:rPr>
        <w:t xml:space="preserve">　　（五）明确《通知》实施前已取得规划许可证的按规划许可发证时的结建政策执行。</w:t>
      </w:r>
    </w:p>
    <w:p w:rsidR="00EF4300" w:rsidRPr="00FA4499" w:rsidRDefault="00FA4499" w:rsidP="00FA4499">
      <w:pPr>
        <w:widowControl/>
        <w:spacing w:line="520" w:lineRule="exact"/>
        <w:jc w:val="left"/>
        <w:rPr>
          <w:rFonts w:ascii="Microsoft Yahei" w:eastAsia="宋体" w:hAnsi="Microsoft Yahei" w:cs="宋体" w:hint="eastAsia"/>
          <w:color w:val="333333"/>
          <w:kern w:val="0"/>
          <w:sz w:val="24"/>
          <w:szCs w:val="24"/>
        </w:rPr>
      </w:pPr>
      <w:r w:rsidRPr="00FA4499">
        <w:rPr>
          <w:rFonts w:ascii="Microsoft Yahei" w:eastAsia="宋体" w:hAnsi="Microsoft Yahei" w:cs="宋体"/>
          <w:color w:val="333333"/>
          <w:kern w:val="0"/>
          <w:sz w:val="24"/>
          <w:szCs w:val="24"/>
        </w:rPr>
        <w:t xml:space="preserve">　　按照法不溯及既往的精神和以往结建规定修订惯例，此次修订增加</w:t>
      </w:r>
      <w:r w:rsidRPr="00FA4499">
        <w:rPr>
          <w:rFonts w:ascii="Microsoft Yahei" w:eastAsia="宋体" w:hAnsi="Microsoft Yahei" w:cs="宋体"/>
          <w:color w:val="333333"/>
          <w:kern w:val="0"/>
          <w:sz w:val="24"/>
          <w:szCs w:val="24"/>
        </w:rPr>
        <w:t>“</w:t>
      </w:r>
      <w:r w:rsidRPr="00FA4499">
        <w:rPr>
          <w:rFonts w:ascii="Microsoft Yahei" w:eastAsia="宋体" w:hAnsi="Microsoft Yahei" w:cs="宋体"/>
          <w:color w:val="333333"/>
          <w:kern w:val="0"/>
          <w:sz w:val="24"/>
          <w:szCs w:val="24"/>
        </w:rPr>
        <w:t>在</w:t>
      </w:r>
      <w:r w:rsidRPr="00FA4499">
        <w:rPr>
          <w:rFonts w:ascii="Microsoft Yahei" w:eastAsia="宋体" w:hAnsi="Microsoft Yahei" w:cs="宋体"/>
          <w:color w:val="333333"/>
          <w:kern w:val="0"/>
          <w:sz w:val="24"/>
          <w:szCs w:val="24"/>
        </w:rPr>
        <w:t>2021</w:t>
      </w:r>
      <w:r w:rsidRPr="00FA4499">
        <w:rPr>
          <w:rFonts w:ascii="Microsoft Yahei" w:eastAsia="宋体" w:hAnsi="Microsoft Yahei" w:cs="宋体"/>
          <w:color w:val="333333"/>
          <w:kern w:val="0"/>
          <w:sz w:val="24"/>
          <w:szCs w:val="24"/>
        </w:rPr>
        <w:t>年</w:t>
      </w:r>
      <w:r w:rsidRPr="00FA4499">
        <w:rPr>
          <w:rFonts w:ascii="Microsoft Yahei" w:eastAsia="宋体" w:hAnsi="Microsoft Yahei" w:cs="宋体"/>
          <w:color w:val="333333"/>
          <w:kern w:val="0"/>
          <w:sz w:val="24"/>
          <w:szCs w:val="24"/>
        </w:rPr>
        <w:t>1</w:t>
      </w:r>
      <w:r w:rsidRPr="00FA4499">
        <w:rPr>
          <w:rFonts w:ascii="Microsoft Yahei" w:eastAsia="宋体" w:hAnsi="Microsoft Yahei" w:cs="宋体"/>
          <w:color w:val="333333"/>
          <w:kern w:val="0"/>
          <w:sz w:val="24"/>
          <w:szCs w:val="24"/>
        </w:rPr>
        <w:t>月</w:t>
      </w:r>
      <w:r w:rsidRPr="00FA4499">
        <w:rPr>
          <w:rFonts w:ascii="Microsoft Yahei" w:eastAsia="宋体" w:hAnsi="Microsoft Yahei" w:cs="宋体"/>
          <w:color w:val="333333"/>
          <w:kern w:val="0"/>
          <w:sz w:val="24"/>
          <w:szCs w:val="24"/>
        </w:rPr>
        <w:t>1</w:t>
      </w:r>
      <w:r w:rsidRPr="00FA4499">
        <w:rPr>
          <w:rFonts w:ascii="Microsoft Yahei" w:eastAsia="宋体" w:hAnsi="Microsoft Yahei" w:cs="宋体"/>
          <w:color w:val="333333"/>
          <w:kern w:val="0"/>
          <w:sz w:val="24"/>
          <w:szCs w:val="24"/>
        </w:rPr>
        <w:t>日前已取得建设工程规划许可的民用建筑按规划许可发证时的</w:t>
      </w:r>
      <w:r w:rsidRPr="00FA4499">
        <w:rPr>
          <w:rFonts w:ascii="Microsoft Yahei" w:eastAsia="宋体" w:hAnsi="Microsoft Yahei" w:cs="宋体"/>
          <w:color w:val="333333"/>
          <w:kern w:val="0"/>
          <w:sz w:val="24"/>
          <w:szCs w:val="24"/>
        </w:rPr>
        <w:t>“</w:t>
      </w:r>
      <w:r w:rsidRPr="00FA4499">
        <w:rPr>
          <w:rFonts w:ascii="Microsoft Yahei" w:eastAsia="宋体" w:hAnsi="Microsoft Yahei" w:cs="宋体"/>
          <w:color w:val="333333"/>
          <w:kern w:val="0"/>
          <w:sz w:val="24"/>
          <w:szCs w:val="24"/>
        </w:rPr>
        <w:t>结建</w:t>
      </w:r>
      <w:r w:rsidRPr="00FA4499">
        <w:rPr>
          <w:rFonts w:ascii="Microsoft Yahei" w:eastAsia="宋体" w:hAnsi="Microsoft Yahei" w:cs="宋体"/>
          <w:color w:val="333333"/>
          <w:kern w:val="0"/>
          <w:sz w:val="24"/>
          <w:szCs w:val="24"/>
        </w:rPr>
        <w:t>”</w:t>
      </w:r>
      <w:r w:rsidRPr="00FA4499">
        <w:rPr>
          <w:rFonts w:ascii="Microsoft Yahei" w:eastAsia="宋体" w:hAnsi="Microsoft Yahei" w:cs="宋体"/>
          <w:color w:val="333333"/>
          <w:kern w:val="0"/>
          <w:sz w:val="24"/>
          <w:szCs w:val="24"/>
        </w:rPr>
        <w:t>政策和易地建设费政策执行</w:t>
      </w:r>
      <w:r w:rsidRPr="00FA4499">
        <w:rPr>
          <w:rFonts w:ascii="Microsoft Yahei" w:eastAsia="宋体" w:hAnsi="Microsoft Yahei" w:cs="宋体"/>
          <w:color w:val="333333"/>
          <w:kern w:val="0"/>
          <w:sz w:val="24"/>
          <w:szCs w:val="24"/>
        </w:rPr>
        <w:t>”</w:t>
      </w:r>
      <w:r w:rsidRPr="00FA4499">
        <w:rPr>
          <w:rFonts w:ascii="Microsoft Yahei" w:eastAsia="宋体" w:hAnsi="Microsoft Yahei" w:cs="宋体"/>
          <w:color w:val="333333"/>
          <w:kern w:val="0"/>
          <w:sz w:val="24"/>
          <w:szCs w:val="24"/>
        </w:rPr>
        <w:t>内容，清晰政策过渡期的处理界定。属于</w:t>
      </w:r>
      <w:r w:rsidRPr="00FA4499">
        <w:rPr>
          <w:rFonts w:ascii="Microsoft Yahei" w:eastAsia="宋体" w:hAnsi="Microsoft Yahei" w:cs="宋体"/>
          <w:color w:val="333333"/>
          <w:kern w:val="0"/>
          <w:sz w:val="24"/>
          <w:szCs w:val="24"/>
        </w:rPr>
        <w:t>2021</w:t>
      </w:r>
      <w:r w:rsidRPr="00FA4499">
        <w:rPr>
          <w:rFonts w:ascii="Microsoft Yahei" w:eastAsia="宋体" w:hAnsi="Microsoft Yahei" w:cs="宋体"/>
          <w:color w:val="333333"/>
          <w:kern w:val="0"/>
          <w:sz w:val="24"/>
          <w:szCs w:val="24"/>
        </w:rPr>
        <w:t>年</w:t>
      </w:r>
      <w:r w:rsidRPr="00FA4499">
        <w:rPr>
          <w:rFonts w:ascii="Microsoft Yahei" w:eastAsia="宋体" w:hAnsi="Microsoft Yahei" w:cs="宋体"/>
          <w:color w:val="333333"/>
          <w:kern w:val="0"/>
          <w:sz w:val="24"/>
          <w:szCs w:val="24"/>
        </w:rPr>
        <w:t>1</w:t>
      </w:r>
      <w:r w:rsidRPr="00FA4499">
        <w:rPr>
          <w:rFonts w:ascii="Microsoft Yahei" w:eastAsia="宋体" w:hAnsi="Microsoft Yahei" w:cs="宋体"/>
          <w:color w:val="333333"/>
          <w:kern w:val="0"/>
          <w:sz w:val="24"/>
          <w:szCs w:val="24"/>
        </w:rPr>
        <w:t>月</w:t>
      </w:r>
      <w:r w:rsidRPr="00FA4499">
        <w:rPr>
          <w:rFonts w:ascii="Microsoft Yahei" w:eastAsia="宋体" w:hAnsi="Microsoft Yahei" w:cs="宋体"/>
          <w:color w:val="333333"/>
          <w:kern w:val="0"/>
          <w:sz w:val="24"/>
          <w:szCs w:val="24"/>
        </w:rPr>
        <w:t>1</w:t>
      </w:r>
      <w:r w:rsidRPr="00FA4499">
        <w:rPr>
          <w:rFonts w:ascii="Microsoft Yahei" w:eastAsia="宋体" w:hAnsi="Microsoft Yahei" w:cs="宋体"/>
          <w:color w:val="333333"/>
          <w:kern w:val="0"/>
          <w:sz w:val="24"/>
          <w:szCs w:val="24"/>
        </w:rPr>
        <w:t>日前已取得建设工程规划许可的民用建筑，并按照《中山市住房和城乡建设局关于发布执行</w:t>
      </w:r>
      <w:r w:rsidRPr="00FA4499">
        <w:rPr>
          <w:rFonts w:ascii="Microsoft Yahei" w:eastAsia="宋体" w:hAnsi="Microsoft Yahei" w:cs="宋体"/>
          <w:color w:val="333333"/>
          <w:kern w:val="0"/>
          <w:sz w:val="24"/>
          <w:szCs w:val="24"/>
        </w:rPr>
        <w:t xml:space="preserve"> &lt;</w:t>
      </w:r>
      <w:r w:rsidRPr="00FA4499">
        <w:rPr>
          <w:rFonts w:ascii="Microsoft Yahei" w:eastAsia="宋体" w:hAnsi="Microsoft Yahei" w:cs="宋体"/>
          <w:color w:val="333333"/>
          <w:kern w:val="0"/>
          <w:sz w:val="24"/>
          <w:szCs w:val="24"/>
        </w:rPr>
        <w:t>关于规范城市新建民用建筑修建防空地下室的意见</w:t>
      </w:r>
      <w:r w:rsidRPr="00FA4499">
        <w:rPr>
          <w:rFonts w:ascii="Microsoft Yahei" w:eastAsia="宋体" w:hAnsi="Microsoft Yahei" w:cs="宋体"/>
          <w:color w:val="333333"/>
          <w:kern w:val="0"/>
          <w:sz w:val="24"/>
          <w:szCs w:val="24"/>
        </w:rPr>
        <w:t>&gt;</w:t>
      </w:r>
      <w:r w:rsidRPr="00FA4499">
        <w:rPr>
          <w:rFonts w:ascii="Microsoft Yahei" w:eastAsia="宋体" w:hAnsi="Microsoft Yahei" w:cs="宋体"/>
          <w:color w:val="333333"/>
          <w:kern w:val="0"/>
          <w:sz w:val="24"/>
          <w:szCs w:val="24"/>
        </w:rPr>
        <w:t>指引的通知》（中建通〔</w:t>
      </w:r>
      <w:r w:rsidRPr="00FA4499">
        <w:rPr>
          <w:rFonts w:ascii="Microsoft Yahei" w:eastAsia="宋体" w:hAnsi="Microsoft Yahei" w:cs="宋体"/>
          <w:color w:val="333333"/>
          <w:kern w:val="0"/>
          <w:sz w:val="24"/>
          <w:szCs w:val="24"/>
        </w:rPr>
        <w:t>2021</w:t>
      </w:r>
      <w:r w:rsidRPr="00FA4499">
        <w:rPr>
          <w:rFonts w:ascii="Microsoft Yahei" w:eastAsia="宋体" w:hAnsi="Microsoft Yahei" w:cs="宋体"/>
          <w:color w:val="333333"/>
          <w:kern w:val="0"/>
          <w:sz w:val="24"/>
          <w:szCs w:val="24"/>
        </w:rPr>
        <w:t>〕</w:t>
      </w:r>
      <w:r w:rsidRPr="00FA4499">
        <w:rPr>
          <w:rFonts w:ascii="Microsoft Yahei" w:eastAsia="宋体" w:hAnsi="Microsoft Yahei" w:cs="宋体"/>
          <w:color w:val="333333"/>
          <w:kern w:val="0"/>
          <w:sz w:val="24"/>
          <w:szCs w:val="24"/>
        </w:rPr>
        <w:t>8</w:t>
      </w:r>
      <w:r w:rsidRPr="00FA4499">
        <w:rPr>
          <w:rFonts w:ascii="Microsoft Yahei" w:eastAsia="宋体" w:hAnsi="Microsoft Yahei" w:cs="宋体"/>
          <w:color w:val="333333"/>
          <w:kern w:val="0"/>
          <w:sz w:val="24"/>
          <w:szCs w:val="24"/>
        </w:rPr>
        <w:t>号）已缴纳人防易地建设费的，将按申请全额退回人防易地建设费。</w:t>
      </w:r>
    </w:p>
    <w:p w:rsidR="00FA4499" w:rsidRPr="00FA4499" w:rsidRDefault="00FA4499" w:rsidP="00FA4499">
      <w:pPr>
        <w:widowControl/>
        <w:spacing w:before="300" w:after="375" w:line="520" w:lineRule="exact"/>
        <w:jc w:val="center"/>
        <w:outlineLvl w:val="0"/>
        <w:rPr>
          <w:rFonts w:ascii="宋体" w:eastAsia="宋体" w:hAnsi="宋体" w:cs="宋体"/>
          <w:b/>
          <w:bCs/>
          <w:color w:val="2D66A5"/>
          <w:kern w:val="36"/>
          <w:sz w:val="44"/>
          <w:szCs w:val="44"/>
        </w:rPr>
      </w:pPr>
      <w:r w:rsidRPr="00FA4499">
        <w:rPr>
          <w:rFonts w:ascii="宋体" w:eastAsia="宋体" w:hAnsi="宋体" w:cs="宋体"/>
          <w:b/>
          <w:bCs/>
          <w:color w:val="2D66A5"/>
          <w:kern w:val="36"/>
          <w:sz w:val="44"/>
          <w:szCs w:val="44"/>
        </w:rPr>
        <w:lastRenderedPageBreak/>
        <w:t>中山市人民政府关于印发中山市结合民用建筑修建防空地下室规定的通知</w:t>
      </w:r>
    </w:p>
    <w:p w:rsidR="00FA4499" w:rsidRPr="00FA4499" w:rsidRDefault="00FA4499" w:rsidP="00FA4499">
      <w:pPr>
        <w:widowControl/>
        <w:spacing w:line="520" w:lineRule="exact"/>
        <w:jc w:val="center"/>
        <w:rPr>
          <w:rFonts w:ascii="宋体" w:eastAsia="宋体" w:hAnsi="宋体" w:cs="宋体"/>
          <w:color w:val="8E8E8E"/>
          <w:kern w:val="0"/>
          <w:szCs w:val="21"/>
        </w:rPr>
      </w:pPr>
      <w:r w:rsidRPr="00FA4499">
        <w:rPr>
          <w:rFonts w:ascii="宋体" w:eastAsia="宋体" w:hAnsi="宋体" w:cs="宋体"/>
          <w:color w:val="8E8E8E"/>
          <w:kern w:val="0"/>
          <w:szCs w:val="21"/>
        </w:rPr>
        <w:t>发布日期：2022-01-12  浏览次数：880</w:t>
      </w:r>
    </w:p>
    <w:p w:rsidR="00FA4499" w:rsidRPr="00FA4499" w:rsidRDefault="00FA4499" w:rsidP="00FA4499">
      <w:pPr>
        <w:widowControl/>
        <w:spacing w:after="150"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火炬开发区管委会，翠亨新区管委会，各镇政府、街道办事处，市各有关单位：</w:t>
      </w:r>
    </w:p>
    <w:p w:rsidR="00FA4499" w:rsidRPr="00FA4499" w:rsidRDefault="00FA4499" w:rsidP="00FA4499">
      <w:pPr>
        <w:widowControl/>
        <w:spacing w:after="150"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现将《中山市结合民用建筑修建防空地下室规定》印发给你们，请认真贯彻执行。执行过程中遇到的问题，请径向市住房城乡建设局反映。</w:t>
      </w:r>
      <w:r>
        <w:rPr>
          <w:rFonts w:ascii="宋体" w:eastAsia="宋体" w:hAnsi="宋体" w:cs="宋体" w:hint="eastAsia"/>
          <w:color w:val="424242"/>
          <w:kern w:val="0"/>
          <w:sz w:val="24"/>
          <w:szCs w:val="24"/>
        </w:rPr>
        <w:t xml:space="preserve">     </w:t>
      </w:r>
      <w:r w:rsidRPr="00FA4499">
        <w:rPr>
          <w:rFonts w:ascii="宋体" w:eastAsia="宋体" w:hAnsi="宋体" w:cs="宋体"/>
          <w:b/>
          <w:color w:val="424242"/>
          <w:kern w:val="0"/>
          <w:sz w:val="24"/>
          <w:szCs w:val="24"/>
        </w:rPr>
        <w:t>中山市人民政府</w:t>
      </w:r>
      <w:r w:rsidRPr="00FA4499">
        <w:rPr>
          <w:rFonts w:ascii="宋体" w:eastAsia="宋体" w:hAnsi="宋体" w:cs="宋体" w:hint="eastAsia"/>
          <w:b/>
          <w:color w:val="424242"/>
          <w:kern w:val="0"/>
          <w:sz w:val="24"/>
          <w:szCs w:val="24"/>
        </w:rPr>
        <w:t xml:space="preserve">    </w:t>
      </w:r>
      <w:r w:rsidRPr="00311EED">
        <w:rPr>
          <w:rFonts w:ascii="宋体" w:eastAsia="宋体" w:hAnsi="宋体" w:cs="宋体" w:hint="eastAsia"/>
          <w:b/>
          <w:color w:val="FF0000"/>
          <w:kern w:val="0"/>
          <w:sz w:val="24"/>
          <w:szCs w:val="24"/>
        </w:rPr>
        <w:t xml:space="preserve"> </w:t>
      </w:r>
      <w:r w:rsidRPr="00311EED">
        <w:rPr>
          <w:rFonts w:ascii="宋体" w:eastAsia="宋体" w:hAnsi="宋体" w:cs="宋体"/>
          <w:b/>
          <w:color w:val="FF0000"/>
          <w:kern w:val="0"/>
          <w:sz w:val="24"/>
          <w:szCs w:val="24"/>
        </w:rPr>
        <w:t>2021年12月31日</w:t>
      </w:r>
    </w:p>
    <w:p w:rsidR="00FA4499" w:rsidRPr="00FA4499" w:rsidRDefault="00FA4499" w:rsidP="00FA4499">
      <w:pPr>
        <w:widowControl/>
        <w:spacing w:line="520" w:lineRule="exac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中山市结合民用建筑修建防空地下室规定</w:t>
      </w:r>
    </w:p>
    <w:p w:rsid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第一条</w:t>
      </w:r>
      <w:r w:rsidRPr="00FA4499">
        <w:rPr>
          <w:rFonts w:ascii="宋体" w:eastAsia="宋体" w:hAnsi="宋体" w:cs="宋体"/>
          <w:color w:val="424242"/>
          <w:kern w:val="0"/>
          <w:sz w:val="24"/>
          <w:szCs w:val="24"/>
        </w:rPr>
        <w:t>  为增强城市整体防护能力，保障人民生命和财产安全，根据《中华人民共和国人民防空法》《中华人民共和国城乡规划法》《广东省实施〈中华人民共和国人民防空法〉办法》《人民防空工程建设管理规定》（国人防办字〔2003〕第18号）和《广东省人民政府办公厅转发省人防办 省发展改革委 省财政厅 省自然资源厅 省住房城乡建设厅关于规范城市新建民用建筑修建防空地下室意见的通知》（粤府办〔2020〕27号）等相关法律法规的规定，结合本市实际，制定本规定。</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第二条  </w:t>
      </w:r>
      <w:r w:rsidRPr="00FA4499">
        <w:rPr>
          <w:rFonts w:ascii="宋体" w:eastAsia="宋体" w:hAnsi="宋体" w:cs="宋体"/>
          <w:color w:val="424242"/>
          <w:kern w:val="0"/>
          <w:sz w:val="24"/>
          <w:szCs w:val="24"/>
        </w:rPr>
        <w:t>中山市城市总体规划（国土空间总体规划批准实施后，以批准的国土空间总体规划为准）确定的城市规划区内城镇建设用地内的新建民用建筑修建防空地下室的建设活动及其管理，适用本规定。</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第三条 </w:t>
      </w:r>
      <w:r w:rsidRPr="00FA4499">
        <w:rPr>
          <w:rFonts w:ascii="宋体" w:eastAsia="宋体" w:hAnsi="宋体" w:cs="宋体"/>
          <w:color w:val="424242"/>
          <w:kern w:val="0"/>
          <w:sz w:val="24"/>
          <w:szCs w:val="24"/>
        </w:rPr>
        <w:t> 本规定所称民用建筑包括除工业生产厂房及其配套设施以外的所有非生产性建筑，各类民用建筑的典型建筑形式详见附件1，不列入修建防空地下室范围详见附件2。</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生产厂房及其配套设施转功能后属于本规定民用建筑范畴的，应按本规定修建防空地下室，符合易地建设条件的应按规定缴纳防空地下室易地建设费。</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 xml:space="preserve">　第四条 </w:t>
      </w:r>
      <w:r w:rsidRPr="00FA4499">
        <w:rPr>
          <w:rFonts w:ascii="宋体" w:eastAsia="宋体" w:hAnsi="宋体" w:cs="宋体"/>
          <w:color w:val="424242"/>
          <w:kern w:val="0"/>
          <w:sz w:val="24"/>
          <w:szCs w:val="24"/>
        </w:rPr>
        <w:t> 本规定所称防空地下室是指按国家规定防护等级标准修建的，在战争或自然灾害发生时可用于人员和装备掩蔽、医疗救护、物资储备的地下防护设施。</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修建防空地下室应依据空间规划分区分片布局，互相联系为体系，落实城市地下空间专项规划，依据详细规划实行总量管控。</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第五条 </w:t>
      </w:r>
      <w:r w:rsidRPr="00FA4499">
        <w:rPr>
          <w:rFonts w:ascii="宋体" w:eastAsia="宋体" w:hAnsi="宋体" w:cs="宋体"/>
          <w:color w:val="424242"/>
          <w:kern w:val="0"/>
          <w:sz w:val="24"/>
          <w:szCs w:val="24"/>
        </w:rPr>
        <w:t> 结合民用建筑修建防空地下室是国防建设的组成部分，也是任何组织和个人必须履行的法定义务。</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lastRenderedPageBreak/>
        <w:t xml:space="preserve">　　防空地下室的建设，必须贯彻“长期准备、重点建设、平战结合”的方针，从实际出发，结合城市规划，合理开发利用城市地下空间，并在保证防灾备战效能的前提下，提高防空地下室的战备效益、社会效益和经济效益。</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第六条</w:t>
      </w:r>
      <w:r w:rsidRPr="00FA4499">
        <w:rPr>
          <w:rFonts w:ascii="宋体" w:eastAsia="宋体" w:hAnsi="宋体" w:cs="宋体"/>
          <w:color w:val="424242"/>
          <w:kern w:val="0"/>
          <w:sz w:val="24"/>
          <w:szCs w:val="24"/>
        </w:rPr>
        <w:t>  中山市人民防空办公室是本市人民防空工作的主管部门，负责防空地下室建设的行政管理工作。</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市自然资源局负责界定城市规划区内城镇建设用地和乡村建设用地，在核发有效的规划审批文件中注明城镇建设用地和乡村建设用地；市人民防空主管部门负责明确人民防空专项规划需要控制性详细规划编制落实的内容，以及纳入土地出让方案的配建标准与用地规划条件内容，市自然资源局按相关要求纳入控制性详细规划，在土地出让方案或建设用地规划条件落实人民防空指标要求。</w:t>
      </w:r>
    </w:p>
    <w:p w:rsidR="00FA4499" w:rsidRPr="00FA4499" w:rsidRDefault="00FA4499" w:rsidP="00FA4499">
      <w:pPr>
        <w:widowControl/>
        <w:spacing w:line="520" w:lineRule="exact"/>
        <w:ind w:firstLine="480"/>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镇人民政府、区管委会、街道办事处，市发展改革、税务、财政局等单位按各自的职责，协同做好防空地下室的建设管理工作。</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第七条</w:t>
      </w:r>
      <w:r w:rsidRPr="00FA4499">
        <w:rPr>
          <w:rFonts w:ascii="宋体" w:eastAsia="宋体" w:hAnsi="宋体" w:cs="宋体"/>
          <w:color w:val="424242"/>
          <w:kern w:val="0"/>
          <w:sz w:val="24"/>
          <w:szCs w:val="24"/>
        </w:rPr>
        <w:t>  防空地下室建设标准如下（列表详见附件3）：</w:t>
      </w:r>
    </w:p>
    <w:p w:rsidR="00FA4499" w:rsidRPr="00AD7CB4" w:rsidRDefault="00FA4499" w:rsidP="00FA4499">
      <w:pPr>
        <w:widowControl/>
        <w:spacing w:line="520" w:lineRule="exact"/>
        <w:jc w:val="left"/>
        <w:rPr>
          <w:rFonts w:ascii="宋体" w:eastAsia="宋体" w:hAnsi="宋体" w:cs="宋体"/>
          <w:b/>
          <w:color w:val="FF0000"/>
          <w:kern w:val="0"/>
          <w:sz w:val="24"/>
          <w:szCs w:val="24"/>
        </w:rPr>
      </w:pPr>
      <w:r w:rsidRPr="00AD7CB4">
        <w:rPr>
          <w:rFonts w:ascii="宋体" w:eastAsia="宋体" w:hAnsi="宋体" w:cs="宋体"/>
          <w:b/>
          <w:color w:val="FF0000"/>
          <w:kern w:val="0"/>
          <w:sz w:val="24"/>
          <w:szCs w:val="24"/>
        </w:rPr>
        <w:t xml:space="preserve">　　（一）新建10层（含）以上或基础埋置深度3米（含）以上的民用建筑，按照地面首层建筑面积修建6级（含）以上防空地下室；</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（二）新建除第（一）项规定和居民住宅以外的其他民用建筑，地面总建筑面积在2000平方米以上的，按照地面总建筑面积的3%修建6级（含）以上防空地下室；</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（三）新建除第（一）项规定以外的居民住宅楼，按照地面总建筑面积的3%修建6B级防空地下室；</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（四）开发区、工业园区、保税区和重要经济目标区除第（一）项规定和居民住宅以外的新建民用建筑，按照一次性规划地面总建筑面积的3%集中修建6级（含）以上防空地下室；</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（五）危房翻新住宅项目，按照翻新住宅地面总建筑面积的3%修建6B级防空地下室。</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基础埋置深度，是指从基础底面至室外设计地坪的垂直距离。基础底面取底板下表面标高，基础形式为桩基时，取桩基承台顶面标高。室外设计地坪取室外地坪与建筑物连接处标高。单体建筑周边室外设计地坪标高不一致时，取单体建筑主要角点与地坪面接触点设计标高的平均值。基础埋置深度以市自然资源局批准的建设工程规划许可证的附图载明的数据及设计单位情况说明为依据，承台顶面标高参照加盖施工图审查合格章的基础施工图的标高数据。</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地面首层建筑面积，是指地面首层的建筑面积，含首层计容面积和不计容面积。地面首层建筑面积以市自然资源局批准的建设工程规划许可证的附图载明的数据为依据。</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第八条</w:t>
      </w:r>
      <w:r w:rsidRPr="00FA4499">
        <w:rPr>
          <w:rFonts w:ascii="宋体" w:eastAsia="宋体" w:hAnsi="宋体" w:cs="宋体"/>
          <w:color w:val="424242"/>
          <w:kern w:val="0"/>
          <w:sz w:val="24"/>
          <w:szCs w:val="24"/>
        </w:rPr>
        <w:t>  城市新建民用建筑受地质、地形、施工等客观因素影响，不能与地面建筑同步修建防空地下室，符合下列情形之一的，建设单位可以申请易地建设。</w:t>
      </w:r>
    </w:p>
    <w:p w:rsidR="00FA4499" w:rsidRPr="00B957A4" w:rsidRDefault="00FA4499" w:rsidP="00FA4499">
      <w:pPr>
        <w:widowControl/>
        <w:spacing w:line="520" w:lineRule="exact"/>
        <w:jc w:val="left"/>
        <w:rPr>
          <w:rFonts w:ascii="宋体" w:eastAsia="宋体" w:hAnsi="宋体" w:cs="宋体"/>
          <w:color w:val="FF0000"/>
          <w:kern w:val="0"/>
          <w:sz w:val="24"/>
          <w:szCs w:val="24"/>
        </w:rPr>
      </w:pPr>
      <w:r w:rsidRPr="00FA4499">
        <w:rPr>
          <w:rFonts w:ascii="宋体" w:eastAsia="宋体" w:hAnsi="宋体" w:cs="宋体"/>
          <w:color w:val="424242"/>
          <w:kern w:val="0"/>
          <w:sz w:val="24"/>
          <w:szCs w:val="24"/>
        </w:rPr>
        <w:t xml:space="preserve">　　</w:t>
      </w:r>
      <w:r w:rsidRPr="00B957A4">
        <w:rPr>
          <w:rFonts w:ascii="宋体" w:eastAsia="宋体" w:hAnsi="宋体" w:cs="宋体"/>
          <w:color w:val="FF0000"/>
          <w:kern w:val="0"/>
          <w:sz w:val="24"/>
          <w:szCs w:val="24"/>
        </w:rPr>
        <w:t>（一）采用桩基且桩基承台顶面埋置深度小于3米（或者不足规定的地下室空间净高）的。</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（二）按规定指标应建防空地下室的面积只占地面建筑首层的局部，结构和基础处理困难，且经济很不合理的。</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（三）建在流砂、暗河、基岩埋深很浅等地段的项目，因地质条件不适于修建的。</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（四） 因建设地段房屋或地下管道设施密集，防空地下室不能施工或者难以采取措施保证施工安全的。</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符合上述易地建设条件的，经市人民防空主管部门批准，由建设单位按照应建防空地下室的建筑面积和规定的易地建设收费标准缴纳易地建设费。</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第九条</w:t>
      </w:r>
      <w:r w:rsidRPr="00FA4499">
        <w:rPr>
          <w:rFonts w:ascii="宋体" w:eastAsia="宋体" w:hAnsi="宋体" w:cs="宋体"/>
          <w:color w:val="424242"/>
          <w:kern w:val="0"/>
          <w:sz w:val="24"/>
          <w:szCs w:val="24"/>
        </w:rPr>
        <w:t>  易地建设的认定标准：</w:t>
      </w:r>
    </w:p>
    <w:p w:rsidR="00FA4499" w:rsidRPr="00B957A4" w:rsidRDefault="00FA4499" w:rsidP="00FA4499">
      <w:pPr>
        <w:widowControl/>
        <w:spacing w:line="520" w:lineRule="exact"/>
        <w:jc w:val="left"/>
        <w:rPr>
          <w:rFonts w:ascii="宋体" w:eastAsia="宋体" w:hAnsi="宋体" w:cs="宋体"/>
          <w:color w:val="FF0000"/>
          <w:kern w:val="0"/>
          <w:sz w:val="24"/>
          <w:szCs w:val="24"/>
        </w:rPr>
      </w:pPr>
      <w:r w:rsidRPr="00FA4499">
        <w:rPr>
          <w:rFonts w:ascii="宋体" w:eastAsia="宋体" w:hAnsi="宋体" w:cs="宋体"/>
          <w:color w:val="424242"/>
          <w:kern w:val="0"/>
          <w:sz w:val="24"/>
          <w:szCs w:val="24"/>
        </w:rPr>
        <w:t xml:space="preserve">　　</w:t>
      </w:r>
      <w:r w:rsidRPr="00B957A4">
        <w:rPr>
          <w:rFonts w:ascii="宋体" w:eastAsia="宋体" w:hAnsi="宋体" w:cs="宋体"/>
          <w:color w:val="FF0000"/>
          <w:kern w:val="0"/>
          <w:sz w:val="24"/>
          <w:szCs w:val="24"/>
        </w:rPr>
        <w:t>（一）采用桩基且桩基承台顶面埋置深度小于3米（或者不足规定的地下室空间净高）的，以市自然资源局批准的建设工程规划许可证的附图载明的数据及设计单位情况说明为依据，承台顶面标高参照加盖施工图审查合格章的基础施工图的标高数据；</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（二）按规定指标应建防空地下室的面积只占地面建筑首层的局部，结构和基础处理困难，且经济很不合理的，以同一规划总平面图为准，不得拆分项目；</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（三）建在流砂、暗河、基岩埋深很浅等地段的项目，因地质条件不适于修建的，以工程地质勘察报告和相应的情况说明为准；</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（四）因建设地段房屋或地下管道设施密集，防空地下室不能施工或者难以采取措施保证施工安全的，以工程地质勘察报告、有关部门出具的周边建筑物或地下管网图及设计单位情况说明为准。</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第十条</w:t>
      </w:r>
      <w:r w:rsidRPr="00FA4499">
        <w:rPr>
          <w:rFonts w:ascii="宋体" w:eastAsia="宋体" w:hAnsi="宋体" w:cs="宋体"/>
          <w:color w:val="424242"/>
          <w:kern w:val="0"/>
          <w:sz w:val="24"/>
          <w:szCs w:val="24"/>
        </w:rPr>
        <w:t>  防空地下室易地建设费具体收费标准由市发展改革局会同市财政局在规定的收费标准区间内确定，报经市人民政府同意后向社会公布。防空地下室易地建设费收费标准详见附件3。</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防空地下室易地建设费2021年1月1日起统一由税务部门负责征收。防空地下室易地建设费属政府非税收入，应全额上缴国库，任何单位和个人不得擅自减免防空地下室易地建设费。</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防空地下室易地建设费严格按照《广东省行政事业性收费管理条例》管理，任何单位和个人不得以减免易地建设费作为招商引资等的优惠条件。国家对防空地下室易地建设费减免有规定的，从其规定。</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第十一条</w:t>
      </w:r>
      <w:r w:rsidRPr="00FA4499">
        <w:rPr>
          <w:rFonts w:ascii="宋体" w:eastAsia="宋体" w:hAnsi="宋体" w:cs="宋体"/>
          <w:color w:val="424242"/>
          <w:kern w:val="0"/>
          <w:sz w:val="24"/>
          <w:szCs w:val="24"/>
        </w:rPr>
        <w:t>  在符合易地建设的条件下，对以下新建民用建筑项目应减免易地建设费：</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（一）廉租住房、公共租赁住房、经济适用房、棚户区改造安置住房，予以免收；</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（二）因遭受水灾、火灾或者其他不可抗拒的灾害造成损坏后按原面积修复的民用建筑，予以免收；</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（三）临时性民用建筑和不增加面积的危房翻新改造商品住宅项目，予以免收；</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（四）新建幼儿园、为残疾人修建的生活服务设施等民用建筑，减半收取；</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（五）营利性养老和医疗机构建设减半收取，非营利性养老和医疗机构建设予以免收；</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（六）学校新投资建设包含教室、教师办公场所、电脑教学、教学实验室等教学活动，且以教学活动为主的单体多层教学综合楼项目，减半收取；</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（七）农民依法利用农村集体土地新建、翻建自用住房，予以免收；</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（八）国家关于易地建设费减免的其他规定。</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符合减免防空地下室易地建设费条件的民用建筑，建设单位按规定提出减免申请，市人民防空主管部门在法定期限内作出批复。</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第十二条</w:t>
      </w:r>
      <w:r w:rsidRPr="00FA4499">
        <w:rPr>
          <w:rFonts w:ascii="宋体" w:eastAsia="宋体" w:hAnsi="宋体" w:cs="宋体"/>
          <w:color w:val="424242"/>
          <w:kern w:val="0"/>
          <w:sz w:val="24"/>
          <w:szCs w:val="24"/>
        </w:rPr>
        <w:t>  新建民用建筑不按规定修建防空地下室，又无法再修建的，必须补缴易地建设费，并由市人民防空主管部门按有关规定处罚。</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第十三条</w:t>
      </w:r>
      <w:r w:rsidRPr="00FA4499">
        <w:rPr>
          <w:rFonts w:ascii="宋体" w:eastAsia="宋体" w:hAnsi="宋体" w:cs="宋体"/>
          <w:color w:val="424242"/>
          <w:kern w:val="0"/>
          <w:sz w:val="24"/>
          <w:szCs w:val="24"/>
        </w:rPr>
        <w:t>  市人民防空主管部门会同市自然资源局，编制与城市各项设施建设相协调的人民防空专项规划，与国土空间总体规划相衔接，与城市建设相协调，合理有序开发利用城市地下空间。</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第十四条 </w:t>
      </w:r>
      <w:r w:rsidRPr="00FA4499">
        <w:rPr>
          <w:rFonts w:ascii="宋体" w:eastAsia="宋体" w:hAnsi="宋体" w:cs="宋体"/>
          <w:color w:val="424242"/>
          <w:kern w:val="0"/>
          <w:sz w:val="24"/>
          <w:szCs w:val="24"/>
        </w:rPr>
        <w:t> 新建防空地下室的抗力等级和战时用途由市人民防空主管部门按照有关要求确定。任何单位和个人无权批准减免应建防空地下室建筑面积，或者降低防空地下室防护标准。</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鼓励防空地下室建设统一规划，新建防空地下室在建设工程规划方案中同步进行防空地下室规划。防空地下室规划方案应依据市人民防空专项规划和相关规范要求，明确建设项目的建设时序、建设位置、建设规模、平时功能、战时功能、抗力等级、人员疏散与掩蔽、警报设施布置等。防空地下室规划方案需经市人民防空主管部门审查批准，建设单位应严格执行经批准的防空地下室规划方案。防空地下室规划方案应考虑防空地下室工程的合理布局，以方便地面住户就近掩蔽的需要，服务半径应满足设计规范中不宜大于200米的要求，不应过于集中布置；防空地下室建设应与地面建筑同步配套、同步建设、同步验收、同步投入使用。</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第十五条</w:t>
      </w:r>
      <w:r w:rsidRPr="00FA4499">
        <w:rPr>
          <w:rFonts w:ascii="宋体" w:eastAsia="宋体" w:hAnsi="宋体" w:cs="宋体"/>
          <w:color w:val="424242"/>
          <w:kern w:val="0"/>
          <w:sz w:val="24"/>
          <w:szCs w:val="24"/>
        </w:rPr>
        <w:t>  分期实施建设的同一规划项目，应在各期同步建设相应面积的防空地下室，前期多建部分的防空地下室可在该项目后期建设中抵扣；确实无法同期建设防空地下室的，可采取事先承诺加事后监管惩罚的方式，督促建设单位后期补建。</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第十六条</w:t>
      </w:r>
      <w:r w:rsidRPr="00FA4499">
        <w:rPr>
          <w:rFonts w:ascii="宋体" w:eastAsia="宋体" w:hAnsi="宋体" w:cs="宋体"/>
          <w:color w:val="424242"/>
          <w:kern w:val="0"/>
          <w:sz w:val="24"/>
          <w:szCs w:val="24"/>
        </w:rPr>
        <w:t>  建设单位按本规定申请应建或易地修建防空地下室的民用建筑项目许可的，与建筑工程施工许可证核发实行并联审批，经市人民防空主管部门批准修建防空地下室的，建设单位应当在申领施工许可证时，完成防空地下室规划方案中应建内容的审核。经市人民防空主管部门批准易地缴费的，建设单位应当在领取建筑工程施工许可证时，同时提交防空地下室易地建设费完税证明。</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第十七条 </w:t>
      </w:r>
      <w:r w:rsidRPr="00FA4499">
        <w:rPr>
          <w:rFonts w:ascii="宋体" w:eastAsia="宋体" w:hAnsi="宋体" w:cs="宋体"/>
          <w:color w:val="424242"/>
          <w:kern w:val="0"/>
          <w:sz w:val="24"/>
          <w:szCs w:val="24"/>
        </w:rPr>
        <w:t> 防空地下室的设计必须由具有相应资质等级的设计单位，按照国家颁布的强制性标准进行设计。</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防空地下室的规划和设计应符合空间规划和城市地下空间的开发使用要求，采用先进技术、先进设备、先进施工工艺，确保设计科学合理，降低建设成本。工程设计应符合工程建设条件，在满足战时标准和使用功能的前提下尽量方便平时使用。</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第十八条</w:t>
      </w:r>
      <w:r w:rsidRPr="00FA4499">
        <w:rPr>
          <w:rFonts w:ascii="宋体" w:eastAsia="宋体" w:hAnsi="宋体" w:cs="宋体"/>
          <w:color w:val="424242"/>
          <w:kern w:val="0"/>
          <w:sz w:val="24"/>
          <w:szCs w:val="24"/>
        </w:rPr>
        <w:t>  防空地下室施工图设计文件的抗力等级和战时用途等指标应与经市人民防空主管部门批准的防空地下室规划方案相符。防空地下室施工图设计文件由具有相应资质施工图审查机构，按照施工图联合审查、数字化审查制度进行审查，符合《人民防空工程施工图设计文件审查暂行办法》，审查成果作为后续审批服务、抽查检查和监督管理的依据。</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 xml:space="preserve">　第十九条</w:t>
      </w:r>
      <w:r w:rsidRPr="00FA4499">
        <w:rPr>
          <w:rFonts w:ascii="宋体" w:eastAsia="宋体" w:hAnsi="宋体" w:cs="宋体"/>
          <w:color w:val="424242"/>
          <w:kern w:val="0"/>
          <w:sz w:val="24"/>
          <w:szCs w:val="24"/>
        </w:rPr>
        <w:t>  防空地下室应当按照《建设工程质量管理条例》的规定，建立行政监督，社会监理、施工单位管理相结合的质量管理机制，开展争创优质工程活动，确保工程建设质量。</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第二十条 </w:t>
      </w:r>
      <w:r w:rsidRPr="00FA4499">
        <w:rPr>
          <w:rFonts w:ascii="宋体" w:eastAsia="宋体" w:hAnsi="宋体" w:cs="宋体"/>
          <w:color w:val="424242"/>
          <w:kern w:val="0"/>
          <w:sz w:val="24"/>
          <w:szCs w:val="24"/>
        </w:rPr>
        <w:t> 防空地下室与建筑工程施工质量一并纳入建筑工程质量的监督范围。建设行政主管部门及工程质量监督机构应在防空地下室施工过程中对工程的防护功能进行专项监督，确保防空地下室工程的建设质量。防空地下室选用的防护设备，必须符合国家规定的标准。</w:t>
      </w:r>
    </w:p>
    <w:p w:rsidR="00FA4499" w:rsidRPr="00FA4499" w:rsidRDefault="00FA4499" w:rsidP="00FA4499">
      <w:pPr>
        <w:widowControl/>
        <w:spacing w:line="48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 xml:space="preserve">　第二十一条</w:t>
      </w:r>
      <w:r w:rsidRPr="00FA4499">
        <w:rPr>
          <w:rFonts w:ascii="宋体" w:eastAsia="宋体" w:hAnsi="宋体" w:cs="宋体"/>
          <w:color w:val="424242"/>
          <w:kern w:val="0"/>
          <w:sz w:val="24"/>
          <w:szCs w:val="24"/>
        </w:rPr>
        <w:t> 防空地下室工程竣工验收除了满足建筑工程验收条件外，还必须具备以下条件：</w:t>
      </w:r>
    </w:p>
    <w:p w:rsidR="00FA4499" w:rsidRPr="00FA4499" w:rsidRDefault="00FA4499" w:rsidP="00FA4499">
      <w:pPr>
        <w:widowControl/>
        <w:spacing w:line="48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（一）依照《人民防空工程施工及验收规范》确定的各分部、分项、隐蔽工程的施工验收资料和其他技术文件、记录齐全；</w:t>
      </w:r>
    </w:p>
    <w:p w:rsidR="00FA4499" w:rsidRPr="00FA4499" w:rsidRDefault="00FA4499" w:rsidP="00FA4499">
      <w:pPr>
        <w:widowControl/>
        <w:spacing w:line="48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（二）按设计要求应完成的工作量全部施工完毕，施工质量达到标准，无隐患、无渗漏水和漏埋；</w:t>
      </w:r>
    </w:p>
    <w:p w:rsidR="00FA4499" w:rsidRPr="00FA4499" w:rsidRDefault="00FA4499" w:rsidP="00FA4499">
      <w:pPr>
        <w:widowControl/>
        <w:spacing w:line="48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（三）口部防护设备符合要求、安装齐全，内部设备检测合格、运转正常（设计指明预留者除外），各种设备防腐、防锈符合要求；</w:t>
      </w:r>
    </w:p>
    <w:p w:rsidR="00FA4499" w:rsidRPr="00FA4499" w:rsidRDefault="00FA4499" w:rsidP="00FA4499">
      <w:pPr>
        <w:widowControl/>
        <w:spacing w:line="48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（四）工程回填按设计要求覆土完毕，战时楼梯的防倒塌措施施工到位。</w:t>
      </w:r>
    </w:p>
    <w:p w:rsidR="00FA4499" w:rsidRPr="00FA4499" w:rsidRDefault="00FA4499" w:rsidP="00FA4499">
      <w:pPr>
        <w:widowControl/>
        <w:spacing w:line="48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 xml:space="preserve">　第二十二条</w:t>
      </w:r>
      <w:r w:rsidRPr="00FA4499">
        <w:rPr>
          <w:rFonts w:ascii="宋体" w:eastAsia="宋体" w:hAnsi="宋体" w:cs="宋体"/>
          <w:color w:val="424242"/>
          <w:kern w:val="0"/>
          <w:sz w:val="24"/>
          <w:szCs w:val="24"/>
        </w:rPr>
        <w:t>  防空地下室竣工验收实行备案制度。鼓励实行联合验收，建设项目完工并具备联合验收条件的，建设单位在“联合验收系统”提出申请，市人民防空主管部门核对建设单位提交的人防备案资料，对所有专项验收（备案）都通过的项目，由市住房城乡建设局向建设单位出具《中山市房屋建筑和市政基础设施工程竣工联合验收意见书》。</w:t>
      </w:r>
    </w:p>
    <w:p w:rsidR="00FA4499" w:rsidRPr="00FA4499" w:rsidRDefault="00FA4499" w:rsidP="00FA4499">
      <w:pPr>
        <w:widowControl/>
        <w:spacing w:line="48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中山市房屋建筑和市政基础设施工程竣工联合验收意见书》载明防空地下竣工面积和防空地下室所在层地下车库竣工测量平面图图纸编号。防空地下室所在层地下车库竣工测量平面图应标注人防区竣工面积、人防区与非人防区分界线。</w:t>
      </w:r>
    </w:p>
    <w:p w:rsidR="00FA4499" w:rsidRPr="00FA4499" w:rsidRDefault="00FA4499" w:rsidP="00FA4499">
      <w:pPr>
        <w:widowControl/>
        <w:spacing w:line="48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纳入联合验收范围的工程项目，建设单位凭《中山市房屋建筑和市政基础设施工程竣工联合验收意见书》办理不动产首次登记或政府固定资产等后续相关手续。</w:t>
      </w:r>
    </w:p>
    <w:p w:rsidR="00FA4499" w:rsidRPr="00FA4499" w:rsidRDefault="00FA4499" w:rsidP="00FA4499">
      <w:pPr>
        <w:widowControl/>
        <w:spacing w:line="48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第二十三条  </w:t>
      </w:r>
      <w:r w:rsidRPr="00FA4499">
        <w:rPr>
          <w:rFonts w:ascii="宋体" w:eastAsia="宋体" w:hAnsi="宋体" w:cs="宋体"/>
          <w:color w:val="424242"/>
          <w:kern w:val="0"/>
          <w:sz w:val="24"/>
          <w:szCs w:val="24"/>
        </w:rPr>
        <w:t>凡施工质量达不到要求的防空地下室应暂缓验收，施工单位应根据存在的问题无偿地及时组织返修、补强加固。如造成不可弥补的质量事故，由市人民防空主管部门会同有关部门依法追究责任单位和个人的法律责任。</w:t>
      </w:r>
    </w:p>
    <w:p w:rsidR="00FA4499" w:rsidRPr="00FA4499" w:rsidRDefault="00FA4499" w:rsidP="00FA4499">
      <w:pPr>
        <w:widowControl/>
        <w:spacing w:line="48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第二十四条 </w:t>
      </w:r>
      <w:r w:rsidRPr="00FA4499">
        <w:rPr>
          <w:rFonts w:ascii="宋体" w:eastAsia="宋体" w:hAnsi="宋体" w:cs="宋体"/>
          <w:color w:val="424242"/>
          <w:kern w:val="0"/>
          <w:sz w:val="24"/>
          <w:szCs w:val="24"/>
        </w:rPr>
        <w:t> 人民防空工程平时由投资者使用管理，收益归投资者所有；战时必须服从防空需要，统一调配使用。</w:t>
      </w:r>
    </w:p>
    <w:p w:rsidR="00FA4499" w:rsidRPr="00FA4499" w:rsidRDefault="00FA4499" w:rsidP="00FA4499">
      <w:pPr>
        <w:widowControl/>
        <w:spacing w:line="48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因履行法律义务而修建的防空地下室，不得作为商品出售。</w:t>
      </w:r>
    </w:p>
    <w:p w:rsidR="00FA4499" w:rsidRPr="00FA4499" w:rsidRDefault="00FA4499" w:rsidP="00FA4499">
      <w:pPr>
        <w:widowControl/>
        <w:spacing w:line="48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第二十五条</w:t>
      </w:r>
      <w:r w:rsidRPr="00FA4499">
        <w:rPr>
          <w:rFonts w:ascii="宋体" w:eastAsia="宋体" w:hAnsi="宋体" w:cs="宋体"/>
          <w:color w:val="424242"/>
          <w:kern w:val="0"/>
          <w:sz w:val="24"/>
          <w:szCs w:val="24"/>
        </w:rPr>
        <w:t>  建设单位应对防空地下室进行维护保养，保持结构完整，确保出入口畅通、内部整洁以及通风、通水、通电设备完好，运转正常，并接受市人民防空主管部门的监督、检查。</w:t>
      </w:r>
    </w:p>
    <w:p w:rsidR="00FA4499" w:rsidRPr="00FA4499" w:rsidRDefault="00FA4499" w:rsidP="00FA4499">
      <w:pPr>
        <w:widowControl/>
        <w:spacing w:line="48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第二十六条</w:t>
      </w:r>
      <w:r w:rsidRPr="00FA4499">
        <w:rPr>
          <w:rFonts w:ascii="宋体" w:eastAsia="宋体" w:hAnsi="宋体" w:cs="宋体"/>
          <w:color w:val="424242"/>
          <w:kern w:val="0"/>
          <w:sz w:val="24"/>
          <w:szCs w:val="24"/>
        </w:rPr>
        <w:t>  用易地建设费修建的防空地下室，属于公用人防工程，应贯彻统一规划、综合开发、合理利用、依法管理的原则。</w:t>
      </w:r>
    </w:p>
    <w:p w:rsidR="00FA4499" w:rsidRPr="00FA4499" w:rsidRDefault="00FA4499" w:rsidP="00FA4499">
      <w:pPr>
        <w:widowControl/>
        <w:spacing w:line="48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第二十七条  </w:t>
      </w:r>
      <w:r w:rsidRPr="00FA4499">
        <w:rPr>
          <w:rFonts w:ascii="宋体" w:eastAsia="宋体" w:hAnsi="宋体" w:cs="宋体"/>
          <w:color w:val="424242"/>
          <w:kern w:val="0"/>
          <w:sz w:val="24"/>
          <w:szCs w:val="24"/>
        </w:rPr>
        <w:t>人民防空工程进行改造时，不得降低防护能力和影响其防空效能，并按有关规定、规范进行设计，经人民防空主管部门批准后实施。</w:t>
      </w:r>
    </w:p>
    <w:p w:rsidR="00FA4499" w:rsidRPr="00FA4499" w:rsidRDefault="00FA4499" w:rsidP="00FA4499">
      <w:pPr>
        <w:widowControl/>
        <w:spacing w:line="48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第二十八条</w:t>
      </w:r>
      <w:r w:rsidRPr="00FA4499">
        <w:rPr>
          <w:rFonts w:ascii="宋体" w:eastAsia="宋体" w:hAnsi="宋体" w:cs="宋体"/>
          <w:color w:val="424242"/>
          <w:kern w:val="0"/>
          <w:sz w:val="24"/>
          <w:szCs w:val="24"/>
        </w:rPr>
        <w:t>  任何组织或者个人不得擅自拆除人民防空工程；确需拆除的，必须经人民防空主管部门批准，并由拆除单位负责补建或者补偿。</w:t>
      </w:r>
    </w:p>
    <w:p w:rsidR="00FA4499" w:rsidRPr="00FA4499" w:rsidRDefault="00FA4499" w:rsidP="00FA4499">
      <w:pPr>
        <w:widowControl/>
        <w:spacing w:line="48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第二十九条</w:t>
      </w:r>
      <w:r w:rsidRPr="00FA4499">
        <w:rPr>
          <w:rFonts w:ascii="宋体" w:eastAsia="宋体" w:hAnsi="宋体" w:cs="宋体"/>
          <w:color w:val="424242"/>
          <w:kern w:val="0"/>
          <w:sz w:val="24"/>
          <w:szCs w:val="24"/>
        </w:rPr>
        <w:t>  任何单位和个人不得进行影响防空地下室使用和降低其防护功能的作业；不得向防空地下室排放废气、废水；不得在防空地下室堆放废弃物及生产、存放易燃、易爆、剧毒、放射性和腐蚀性物品。</w:t>
      </w:r>
    </w:p>
    <w:p w:rsidR="00FA4499" w:rsidRPr="00FA4499" w:rsidRDefault="00FA4499" w:rsidP="00FA4499">
      <w:pPr>
        <w:widowControl/>
        <w:spacing w:line="48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第三十条 </w:t>
      </w:r>
      <w:r w:rsidRPr="00FA4499">
        <w:rPr>
          <w:rFonts w:ascii="宋体" w:eastAsia="宋体" w:hAnsi="宋体" w:cs="宋体"/>
          <w:color w:val="424242"/>
          <w:kern w:val="0"/>
          <w:sz w:val="24"/>
          <w:szCs w:val="24"/>
        </w:rPr>
        <w:t> 市人民防空主管部门实施行政处罚时，按《中华人民共和国人民防空法》和《中华人民共和国行政处罚法》的规定执行。</w:t>
      </w:r>
    </w:p>
    <w:p w:rsidR="00FA4499" w:rsidRPr="00FA4499" w:rsidRDefault="00FA4499" w:rsidP="00FA4499">
      <w:pPr>
        <w:widowControl/>
        <w:spacing w:line="48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w:t>
      </w:r>
      <w:r w:rsidRPr="00FA4499">
        <w:rPr>
          <w:rFonts w:ascii="宋体" w:eastAsia="宋体" w:hAnsi="宋体" w:cs="宋体"/>
          <w:b/>
          <w:bCs/>
          <w:color w:val="424242"/>
          <w:kern w:val="0"/>
          <w:sz w:val="24"/>
          <w:szCs w:val="24"/>
        </w:rPr>
        <w:t>第三十一条</w:t>
      </w:r>
      <w:r w:rsidRPr="00FA4499">
        <w:rPr>
          <w:rFonts w:ascii="宋体" w:eastAsia="宋体" w:hAnsi="宋体" w:cs="宋体"/>
          <w:color w:val="424242"/>
          <w:kern w:val="0"/>
          <w:sz w:val="24"/>
          <w:szCs w:val="24"/>
        </w:rPr>
        <w:t>  本规定自2022年2月1日起施行，有效期5年。原《中山市结合民用建筑修建防空地下室规定》（中府〔2016〕10号）同时废止。在2021年1月1日前已取得建设工程规划许可的民用建筑按规划许可发证时的“结建”政策和易地建设费政策执行。  </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附件：1．民用建筑典型建筑形式列表</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2．不列入修建防空地下室范围</w:t>
      </w:r>
    </w:p>
    <w:p w:rsidR="00FA4499" w:rsidRPr="00FA4499" w:rsidRDefault="00FA4499" w:rsidP="00FA4499">
      <w:pPr>
        <w:widowControl/>
        <w:spacing w:line="5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 xml:space="preserve">　　3．结合民用建筑修建防空地下室面积标准</w:t>
      </w:r>
    </w:p>
    <w:p w:rsidR="00FA4499" w:rsidRDefault="00FA4499" w:rsidP="00FA4499">
      <w:pPr>
        <w:widowControl/>
        <w:spacing w:line="520" w:lineRule="exact"/>
        <w:ind w:firstLine="465"/>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4．中山市防空地下室易地建设费收费标准</w:t>
      </w:r>
    </w:p>
    <w:p w:rsidR="00FA4499" w:rsidRPr="00311EED" w:rsidRDefault="00FA4499" w:rsidP="00FA4499">
      <w:pPr>
        <w:widowControl/>
        <w:wordWrap w:val="0"/>
        <w:spacing w:after="150" w:line="540" w:lineRule="atLeast"/>
        <w:jc w:val="left"/>
        <w:rPr>
          <w:rFonts w:ascii="宋体" w:eastAsia="宋体" w:hAnsi="宋体" w:cs="宋体"/>
          <w:color w:val="FF0000"/>
          <w:kern w:val="0"/>
          <w:sz w:val="24"/>
          <w:szCs w:val="24"/>
        </w:rPr>
      </w:pPr>
      <w:r w:rsidRPr="00FA4499">
        <w:rPr>
          <w:rFonts w:ascii="宋体" w:eastAsia="宋体" w:hAnsi="宋体" w:cs="宋体"/>
          <w:color w:val="424242"/>
          <w:kern w:val="0"/>
          <w:sz w:val="24"/>
          <w:szCs w:val="24"/>
        </w:rPr>
        <w:t>附件1</w:t>
      </w:r>
      <w:r>
        <w:rPr>
          <w:rFonts w:ascii="宋体" w:eastAsia="宋体" w:hAnsi="宋体" w:cs="宋体" w:hint="eastAsia"/>
          <w:color w:val="424242"/>
          <w:kern w:val="0"/>
          <w:sz w:val="24"/>
          <w:szCs w:val="24"/>
        </w:rPr>
        <w:t xml:space="preserve">                      </w:t>
      </w:r>
      <w:r w:rsidRPr="00FA4499">
        <w:rPr>
          <w:rFonts w:ascii="宋体" w:eastAsia="宋体" w:hAnsi="宋体" w:cs="宋体"/>
          <w:b/>
          <w:bCs/>
          <w:color w:val="424242"/>
          <w:kern w:val="0"/>
          <w:sz w:val="24"/>
          <w:szCs w:val="24"/>
        </w:rPr>
        <w:t>民用建筑典型建筑形式列表</w:t>
      </w:r>
      <w:r w:rsidR="00311EED" w:rsidRPr="00311EED">
        <w:rPr>
          <w:rFonts w:ascii="宋体" w:eastAsia="宋体" w:hAnsi="宋体" w:cs="宋体" w:hint="eastAsia"/>
          <w:b/>
          <w:bCs/>
          <w:color w:val="FF0000"/>
          <w:kern w:val="0"/>
          <w:sz w:val="24"/>
          <w:szCs w:val="24"/>
        </w:rPr>
        <w:t>（首层</w:t>
      </w:r>
      <w:r w:rsidR="00311EED">
        <w:rPr>
          <w:rFonts w:ascii="宋体" w:eastAsia="宋体" w:hAnsi="宋体" w:cs="宋体" w:hint="eastAsia"/>
          <w:b/>
          <w:bCs/>
          <w:color w:val="FF0000"/>
          <w:kern w:val="0"/>
          <w:sz w:val="24"/>
          <w:szCs w:val="24"/>
        </w:rPr>
        <w:t>建筑</w:t>
      </w:r>
      <w:r w:rsidR="00311EED" w:rsidRPr="00311EED">
        <w:rPr>
          <w:rFonts w:ascii="宋体" w:eastAsia="宋体" w:hAnsi="宋体" w:cs="宋体" w:hint="eastAsia"/>
          <w:b/>
          <w:bCs/>
          <w:color w:val="FF0000"/>
          <w:kern w:val="0"/>
          <w:sz w:val="24"/>
          <w:szCs w:val="24"/>
        </w:rPr>
        <w:t>面积、地上总建面3%、不建）</w:t>
      </w:r>
    </w:p>
    <w:tbl>
      <w:tblPr>
        <w:tblW w:w="1050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307"/>
        <w:gridCol w:w="8193"/>
      </w:tblGrid>
      <w:tr w:rsidR="00FA4499" w:rsidRPr="00FA4499" w:rsidTr="00FA4499">
        <w:tc>
          <w:tcPr>
            <w:tcW w:w="230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FA4499">
            <w:pPr>
              <w:widowControl/>
              <w:wordWrap w:val="0"/>
              <w:spacing w:line="360" w:lineRule="exac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民用建筑类别</w:t>
            </w:r>
          </w:p>
        </w:tc>
        <w:tc>
          <w:tcPr>
            <w:tcW w:w="818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FA4499">
            <w:pPr>
              <w:widowControl/>
              <w:wordWrap w:val="0"/>
              <w:spacing w:line="360" w:lineRule="exac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典型建筑形式</w:t>
            </w:r>
          </w:p>
        </w:tc>
      </w:tr>
      <w:tr w:rsidR="00FA4499" w:rsidRPr="00FA4499" w:rsidTr="00FA4499">
        <w:tc>
          <w:tcPr>
            <w:tcW w:w="230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311EED" w:rsidRDefault="00FA4499" w:rsidP="00FA4499">
            <w:pPr>
              <w:widowControl/>
              <w:wordWrap w:val="0"/>
              <w:spacing w:line="360" w:lineRule="exact"/>
              <w:jc w:val="center"/>
              <w:rPr>
                <w:rFonts w:ascii="宋体" w:eastAsia="宋体" w:hAnsi="宋体" w:cs="宋体"/>
                <w:b/>
                <w:color w:val="424242"/>
                <w:kern w:val="0"/>
                <w:sz w:val="24"/>
                <w:szCs w:val="24"/>
              </w:rPr>
            </w:pPr>
            <w:r w:rsidRPr="00311EED">
              <w:rPr>
                <w:rFonts w:ascii="宋体" w:eastAsia="宋体" w:hAnsi="宋体" w:cs="宋体"/>
                <w:b/>
                <w:color w:val="424242"/>
                <w:kern w:val="0"/>
                <w:sz w:val="24"/>
                <w:szCs w:val="24"/>
              </w:rPr>
              <w:t>居住建筑</w:t>
            </w:r>
          </w:p>
        </w:tc>
        <w:tc>
          <w:tcPr>
            <w:tcW w:w="818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FA4499">
            <w:pPr>
              <w:widowControl/>
              <w:wordWrap w:val="0"/>
              <w:spacing w:line="360" w:lineRule="exact"/>
              <w:jc w:val="left"/>
              <w:rPr>
                <w:rFonts w:ascii="宋体" w:eastAsia="宋体" w:hAnsi="宋体" w:cs="宋体"/>
                <w:color w:val="424242"/>
                <w:kern w:val="0"/>
                <w:sz w:val="24"/>
                <w:szCs w:val="24"/>
              </w:rPr>
            </w:pPr>
            <w:r w:rsidRPr="00311EED">
              <w:rPr>
                <w:rFonts w:ascii="宋体" w:eastAsia="宋体" w:hAnsi="宋体" w:cs="宋体"/>
                <w:b/>
                <w:color w:val="424242"/>
                <w:kern w:val="0"/>
                <w:sz w:val="24"/>
                <w:szCs w:val="24"/>
              </w:rPr>
              <w:t>别墅、公寓、普通住宅、集体宿舍等。</w:t>
            </w:r>
            <w:r w:rsidR="00311EED" w:rsidRPr="00311EED">
              <w:rPr>
                <w:rFonts w:ascii="宋体" w:eastAsia="宋体" w:hAnsi="宋体" w:cs="宋体" w:hint="eastAsia"/>
                <w:color w:val="FF0000"/>
                <w:kern w:val="0"/>
                <w:sz w:val="24"/>
                <w:szCs w:val="24"/>
              </w:rPr>
              <w:t>10层、</w:t>
            </w:r>
            <w:r w:rsidR="00311EED">
              <w:rPr>
                <w:rFonts w:ascii="宋体" w:eastAsia="宋体" w:hAnsi="宋体" w:cs="宋体" w:hint="eastAsia"/>
                <w:color w:val="FF0000"/>
                <w:kern w:val="0"/>
                <w:sz w:val="24"/>
                <w:szCs w:val="24"/>
              </w:rPr>
              <w:t>基础</w:t>
            </w:r>
            <w:r w:rsidR="00311EED" w:rsidRPr="00311EED">
              <w:rPr>
                <w:rFonts w:ascii="宋体" w:eastAsia="宋体" w:hAnsi="宋体" w:cs="宋体" w:hint="eastAsia"/>
                <w:color w:val="FF0000"/>
                <w:kern w:val="0"/>
                <w:sz w:val="24"/>
                <w:szCs w:val="24"/>
              </w:rPr>
              <w:t>3米</w:t>
            </w:r>
          </w:p>
        </w:tc>
      </w:tr>
      <w:tr w:rsidR="00FA4499" w:rsidRPr="00FA4499" w:rsidTr="00FA4499">
        <w:tc>
          <w:tcPr>
            <w:tcW w:w="230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311EED" w:rsidRDefault="00FA4499" w:rsidP="00FA4499">
            <w:pPr>
              <w:widowControl/>
              <w:wordWrap w:val="0"/>
              <w:spacing w:line="360" w:lineRule="exact"/>
              <w:jc w:val="center"/>
              <w:rPr>
                <w:rFonts w:ascii="宋体" w:eastAsia="宋体" w:hAnsi="宋体" w:cs="宋体"/>
                <w:color w:val="0070C0"/>
                <w:kern w:val="0"/>
                <w:sz w:val="24"/>
                <w:szCs w:val="24"/>
              </w:rPr>
            </w:pPr>
            <w:r w:rsidRPr="00311EED">
              <w:rPr>
                <w:rFonts w:ascii="宋体" w:eastAsia="宋体" w:hAnsi="宋体" w:cs="宋体"/>
                <w:color w:val="0070C0"/>
                <w:kern w:val="0"/>
                <w:sz w:val="24"/>
                <w:szCs w:val="24"/>
              </w:rPr>
              <w:t>办公建筑</w:t>
            </w:r>
          </w:p>
        </w:tc>
        <w:tc>
          <w:tcPr>
            <w:tcW w:w="818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FA4499">
            <w:pPr>
              <w:widowControl/>
              <w:wordWrap w:val="0"/>
              <w:spacing w:line="36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企业、事业、机关、团体、学校、医院等单位的办公用房。</w:t>
            </w:r>
          </w:p>
        </w:tc>
      </w:tr>
      <w:tr w:rsidR="00FA4499" w:rsidRPr="00FA4499" w:rsidTr="00FA4499">
        <w:tc>
          <w:tcPr>
            <w:tcW w:w="230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311EED" w:rsidRDefault="00FA4499" w:rsidP="00FA4499">
            <w:pPr>
              <w:widowControl/>
              <w:wordWrap w:val="0"/>
              <w:spacing w:line="360" w:lineRule="exact"/>
              <w:jc w:val="center"/>
              <w:rPr>
                <w:rFonts w:ascii="宋体" w:eastAsia="宋体" w:hAnsi="宋体" w:cs="宋体"/>
                <w:color w:val="0070C0"/>
                <w:kern w:val="0"/>
                <w:sz w:val="24"/>
                <w:szCs w:val="24"/>
              </w:rPr>
            </w:pPr>
            <w:r w:rsidRPr="00311EED">
              <w:rPr>
                <w:rFonts w:ascii="宋体" w:eastAsia="宋体" w:hAnsi="宋体" w:cs="宋体"/>
                <w:color w:val="0070C0"/>
                <w:kern w:val="0"/>
                <w:sz w:val="24"/>
                <w:szCs w:val="24"/>
              </w:rPr>
              <w:t>旅馆酒店建筑</w:t>
            </w:r>
          </w:p>
        </w:tc>
        <w:tc>
          <w:tcPr>
            <w:tcW w:w="818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FA4499">
            <w:pPr>
              <w:widowControl/>
              <w:wordWrap w:val="0"/>
              <w:spacing w:line="36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旅游饭店、普通旅馆、招待所等。</w:t>
            </w:r>
            <w:r w:rsidR="00311EED" w:rsidRPr="00311EED">
              <w:rPr>
                <w:rFonts w:ascii="宋体" w:eastAsia="宋体" w:hAnsi="宋体" w:cs="宋体" w:hint="eastAsia"/>
                <w:color w:val="FF0000"/>
                <w:kern w:val="0"/>
                <w:sz w:val="24"/>
                <w:szCs w:val="24"/>
              </w:rPr>
              <w:t>10层、</w:t>
            </w:r>
            <w:r w:rsidR="00311EED">
              <w:rPr>
                <w:rFonts w:ascii="宋体" w:eastAsia="宋体" w:hAnsi="宋体" w:cs="宋体" w:hint="eastAsia"/>
                <w:color w:val="FF0000"/>
                <w:kern w:val="0"/>
                <w:sz w:val="24"/>
                <w:szCs w:val="24"/>
              </w:rPr>
              <w:t>基础</w:t>
            </w:r>
            <w:r w:rsidR="00311EED" w:rsidRPr="00311EED">
              <w:rPr>
                <w:rFonts w:ascii="宋体" w:eastAsia="宋体" w:hAnsi="宋体" w:cs="宋体" w:hint="eastAsia"/>
                <w:color w:val="FF0000"/>
                <w:kern w:val="0"/>
                <w:sz w:val="24"/>
                <w:szCs w:val="24"/>
              </w:rPr>
              <w:t>3米、</w:t>
            </w:r>
            <w:r w:rsidR="00311EED" w:rsidRPr="00311EED">
              <w:rPr>
                <w:rFonts w:ascii="宋体" w:eastAsia="宋体" w:hAnsi="宋体" w:cs="宋体" w:hint="eastAsia"/>
                <w:color w:val="0070C0"/>
                <w:kern w:val="0"/>
                <w:sz w:val="24"/>
                <w:szCs w:val="24"/>
              </w:rPr>
              <w:t>2000m²(开发区外)</w:t>
            </w:r>
          </w:p>
        </w:tc>
      </w:tr>
      <w:tr w:rsidR="00FA4499" w:rsidRPr="00FA4499" w:rsidTr="00FA4499">
        <w:tc>
          <w:tcPr>
            <w:tcW w:w="230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311EED" w:rsidRDefault="00FA4499" w:rsidP="00FA4499">
            <w:pPr>
              <w:widowControl/>
              <w:wordWrap w:val="0"/>
              <w:spacing w:line="360" w:lineRule="exact"/>
              <w:jc w:val="center"/>
              <w:rPr>
                <w:rFonts w:ascii="宋体" w:eastAsia="宋体" w:hAnsi="宋体" w:cs="宋体"/>
                <w:color w:val="0070C0"/>
                <w:kern w:val="0"/>
                <w:sz w:val="24"/>
                <w:szCs w:val="24"/>
              </w:rPr>
            </w:pPr>
            <w:r w:rsidRPr="00311EED">
              <w:rPr>
                <w:rFonts w:ascii="宋体" w:eastAsia="宋体" w:hAnsi="宋体" w:cs="宋体"/>
                <w:color w:val="0070C0"/>
                <w:kern w:val="0"/>
                <w:sz w:val="24"/>
                <w:szCs w:val="24"/>
              </w:rPr>
              <w:t>商业建筑</w:t>
            </w:r>
          </w:p>
        </w:tc>
        <w:tc>
          <w:tcPr>
            <w:tcW w:w="818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FA4499">
            <w:pPr>
              <w:widowControl/>
              <w:wordWrap w:val="0"/>
              <w:spacing w:line="36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百货商场、综合商厦、购物中心、会展中心、超市、菜市场、专业商店等。</w:t>
            </w:r>
          </w:p>
        </w:tc>
      </w:tr>
      <w:tr w:rsidR="00FA4499" w:rsidRPr="00FA4499" w:rsidTr="00FA4499">
        <w:tc>
          <w:tcPr>
            <w:tcW w:w="230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311EED" w:rsidRDefault="00FA4499" w:rsidP="00FA4499">
            <w:pPr>
              <w:widowControl/>
              <w:wordWrap w:val="0"/>
              <w:spacing w:line="360" w:lineRule="exact"/>
              <w:jc w:val="center"/>
              <w:rPr>
                <w:rFonts w:ascii="宋体" w:eastAsia="宋体" w:hAnsi="宋体" w:cs="宋体"/>
                <w:color w:val="0070C0"/>
                <w:kern w:val="0"/>
                <w:sz w:val="24"/>
                <w:szCs w:val="24"/>
              </w:rPr>
            </w:pPr>
            <w:r w:rsidRPr="00311EED">
              <w:rPr>
                <w:rFonts w:ascii="宋体" w:eastAsia="宋体" w:hAnsi="宋体" w:cs="宋体"/>
                <w:color w:val="0070C0"/>
                <w:kern w:val="0"/>
                <w:sz w:val="24"/>
                <w:szCs w:val="24"/>
              </w:rPr>
              <w:t>居民服务建筑</w:t>
            </w:r>
          </w:p>
        </w:tc>
        <w:tc>
          <w:tcPr>
            <w:tcW w:w="818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FA4499">
            <w:pPr>
              <w:widowControl/>
              <w:wordWrap w:val="0"/>
              <w:spacing w:line="36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餐饮用房屋，银行营业和证券营业用房屋，电信及计算机服务用房屋，邮政用房屋，居住小区的会所，以及洗染店、洗浴室、理发美容店、家电维修、殡仪馆等。</w:t>
            </w:r>
          </w:p>
        </w:tc>
      </w:tr>
      <w:tr w:rsidR="00FA4499" w:rsidRPr="00FA4499" w:rsidTr="00FA4499">
        <w:tc>
          <w:tcPr>
            <w:tcW w:w="230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311EED" w:rsidRDefault="00FA4499" w:rsidP="00FA4499">
            <w:pPr>
              <w:widowControl/>
              <w:wordWrap w:val="0"/>
              <w:spacing w:line="360" w:lineRule="exact"/>
              <w:jc w:val="center"/>
              <w:rPr>
                <w:rFonts w:ascii="宋体" w:eastAsia="宋体" w:hAnsi="宋体" w:cs="宋体"/>
                <w:color w:val="0070C0"/>
                <w:kern w:val="0"/>
                <w:sz w:val="24"/>
                <w:szCs w:val="24"/>
              </w:rPr>
            </w:pPr>
            <w:r w:rsidRPr="00311EED">
              <w:rPr>
                <w:rFonts w:ascii="宋体" w:eastAsia="宋体" w:hAnsi="宋体" w:cs="宋体"/>
                <w:color w:val="0070C0"/>
                <w:kern w:val="0"/>
                <w:sz w:val="24"/>
                <w:szCs w:val="24"/>
              </w:rPr>
              <w:t>文化建筑</w:t>
            </w:r>
          </w:p>
        </w:tc>
        <w:tc>
          <w:tcPr>
            <w:tcW w:w="818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FA4499">
            <w:pPr>
              <w:widowControl/>
              <w:wordWrap w:val="0"/>
              <w:spacing w:line="36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文艺演出用房、艺术展览用房、图书馆、纪念馆、档案馆、博物馆、文化宫、游乐场馆、电影院（含影城）、宗教寺院以及舞厅、歌厅、游艺厅等。</w:t>
            </w:r>
          </w:p>
        </w:tc>
      </w:tr>
      <w:tr w:rsidR="00FA4499" w:rsidRPr="00FA4499" w:rsidTr="00FA4499">
        <w:tc>
          <w:tcPr>
            <w:tcW w:w="230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311EED" w:rsidRDefault="00FA4499" w:rsidP="00FA4499">
            <w:pPr>
              <w:widowControl/>
              <w:wordWrap w:val="0"/>
              <w:spacing w:line="360" w:lineRule="exact"/>
              <w:jc w:val="center"/>
              <w:rPr>
                <w:rFonts w:ascii="宋体" w:eastAsia="宋体" w:hAnsi="宋体" w:cs="宋体"/>
                <w:color w:val="0070C0"/>
                <w:kern w:val="0"/>
                <w:sz w:val="24"/>
                <w:szCs w:val="24"/>
              </w:rPr>
            </w:pPr>
            <w:r w:rsidRPr="00311EED">
              <w:rPr>
                <w:rFonts w:ascii="宋体" w:eastAsia="宋体" w:hAnsi="宋体" w:cs="宋体"/>
                <w:color w:val="0070C0"/>
                <w:kern w:val="0"/>
                <w:sz w:val="24"/>
                <w:szCs w:val="24"/>
              </w:rPr>
              <w:t>教育建筑</w:t>
            </w:r>
          </w:p>
        </w:tc>
        <w:tc>
          <w:tcPr>
            <w:tcW w:w="818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FA4499">
            <w:pPr>
              <w:widowControl/>
              <w:wordWrap w:val="0"/>
              <w:spacing w:line="36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各类学校的教学楼、图书馆、试验室、体育馆、展览馆等。</w:t>
            </w:r>
          </w:p>
        </w:tc>
      </w:tr>
      <w:tr w:rsidR="00FA4499" w:rsidRPr="00FA4499" w:rsidTr="00FA4499">
        <w:tc>
          <w:tcPr>
            <w:tcW w:w="230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311EED" w:rsidRDefault="00FA4499" w:rsidP="00FA4499">
            <w:pPr>
              <w:widowControl/>
              <w:wordWrap w:val="0"/>
              <w:spacing w:line="360" w:lineRule="exact"/>
              <w:jc w:val="center"/>
              <w:rPr>
                <w:rFonts w:ascii="宋体" w:eastAsia="宋体" w:hAnsi="宋体" w:cs="宋体"/>
                <w:color w:val="0070C0"/>
                <w:kern w:val="0"/>
                <w:sz w:val="24"/>
                <w:szCs w:val="24"/>
              </w:rPr>
            </w:pPr>
            <w:r w:rsidRPr="00311EED">
              <w:rPr>
                <w:rFonts w:ascii="宋体" w:eastAsia="宋体" w:hAnsi="宋体" w:cs="宋体"/>
                <w:color w:val="0070C0"/>
                <w:kern w:val="0"/>
                <w:sz w:val="24"/>
                <w:szCs w:val="24"/>
              </w:rPr>
              <w:t>体育建筑</w:t>
            </w:r>
          </w:p>
        </w:tc>
        <w:tc>
          <w:tcPr>
            <w:tcW w:w="818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FA4499">
            <w:pPr>
              <w:widowControl/>
              <w:wordWrap w:val="0"/>
              <w:spacing w:line="36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体育馆、体育场、游泳馆、跳水馆等。</w:t>
            </w:r>
          </w:p>
        </w:tc>
      </w:tr>
      <w:tr w:rsidR="00FA4499" w:rsidRPr="00FA4499" w:rsidTr="00FA4499">
        <w:tc>
          <w:tcPr>
            <w:tcW w:w="230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311EED" w:rsidRDefault="00FA4499" w:rsidP="00FA4499">
            <w:pPr>
              <w:widowControl/>
              <w:wordWrap w:val="0"/>
              <w:spacing w:line="360" w:lineRule="exact"/>
              <w:jc w:val="center"/>
              <w:rPr>
                <w:rFonts w:ascii="宋体" w:eastAsia="宋体" w:hAnsi="宋体" w:cs="宋体"/>
                <w:color w:val="0070C0"/>
                <w:kern w:val="0"/>
                <w:sz w:val="24"/>
                <w:szCs w:val="24"/>
              </w:rPr>
            </w:pPr>
            <w:r w:rsidRPr="00311EED">
              <w:rPr>
                <w:rFonts w:ascii="宋体" w:eastAsia="宋体" w:hAnsi="宋体" w:cs="宋体"/>
                <w:color w:val="0070C0"/>
                <w:kern w:val="0"/>
                <w:sz w:val="24"/>
                <w:szCs w:val="24"/>
              </w:rPr>
              <w:t>科研建筑</w:t>
            </w:r>
          </w:p>
        </w:tc>
        <w:tc>
          <w:tcPr>
            <w:tcW w:w="818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FA4499">
            <w:pPr>
              <w:widowControl/>
              <w:wordWrap w:val="0"/>
              <w:spacing w:line="36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科研楼、实验楼等。</w:t>
            </w:r>
          </w:p>
        </w:tc>
      </w:tr>
      <w:tr w:rsidR="00FA4499" w:rsidRPr="00FA4499" w:rsidTr="00FA4499">
        <w:tc>
          <w:tcPr>
            <w:tcW w:w="230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311EED" w:rsidRDefault="00FA4499" w:rsidP="00FA4499">
            <w:pPr>
              <w:widowControl/>
              <w:wordWrap w:val="0"/>
              <w:spacing w:line="360" w:lineRule="exact"/>
              <w:jc w:val="center"/>
              <w:rPr>
                <w:rFonts w:ascii="宋体" w:eastAsia="宋体" w:hAnsi="宋体" w:cs="宋体"/>
                <w:color w:val="0070C0"/>
                <w:kern w:val="0"/>
                <w:sz w:val="24"/>
                <w:szCs w:val="24"/>
              </w:rPr>
            </w:pPr>
            <w:r w:rsidRPr="00311EED">
              <w:rPr>
                <w:rFonts w:ascii="宋体" w:eastAsia="宋体" w:hAnsi="宋体" w:cs="宋体"/>
                <w:color w:val="0070C0"/>
                <w:kern w:val="0"/>
                <w:sz w:val="24"/>
                <w:szCs w:val="24"/>
              </w:rPr>
              <w:t>卫生建筑</w:t>
            </w:r>
          </w:p>
        </w:tc>
        <w:tc>
          <w:tcPr>
            <w:tcW w:w="818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FA4499">
            <w:pPr>
              <w:widowControl/>
              <w:wordWrap w:val="0"/>
              <w:spacing w:line="36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各类医疗机构的病房、医技楼、门诊部、保健站、卫生所、化验室、药房、病案室、太平间等。</w:t>
            </w:r>
          </w:p>
        </w:tc>
      </w:tr>
      <w:tr w:rsidR="00FA4499" w:rsidRPr="00FA4499" w:rsidTr="00FA4499">
        <w:tc>
          <w:tcPr>
            <w:tcW w:w="230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311EED" w:rsidRDefault="00FA4499" w:rsidP="00FA4499">
            <w:pPr>
              <w:widowControl/>
              <w:wordWrap w:val="0"/>
              <w:spacing w:line="360" w:lineRule="exact"/>
              <w:jc w:val="center"/>
              <w:rPr>
                <w:rFonts w:ascii="宋体" w:eastAsia="宋体" w:hAnsi="宋体" w:cs="宋体"/>
                <w:color w:val="0070C0"/>
                <w:kern w:val="0"/>
                <w:sz w:val="24"/>
                <w:szCs w:val="24"/>
              </w:rPr>
            </w:pPr>
            <w:r w:rsidRPr="00311EED">
              <w:rPr>
                <w:rFonts w:ascii="宋体" w:eastAsia="宋体" w:hAnsi="宋体" w:cs="宋体"/>
                <w:color w:val="0070C0"/>
                <w:kern w:val="0"/>
                <w:sz w:val="24"/>
                <w:szCs w:val="24"/>
              </w:rPr>
              <w:t>交通建筑</w:t>
            </w:r>
          </w:p>
        </w:tc>
        <w:tc>
          <w:tcPr>
            <w:tcW w:w="818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FA4499">
            <w:pPr>
              <w:widowControl/>
              <w:wordWrap w:val="0"/>
              <w:spacing w:line="36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机场航站楼，机场指挥塔，交通枢纽，停车楼，高速公路服务区用房，汽车、铁路和城市轨道交通车站的站房，港口码头建筑等。</w:t>
            </w:r>
          </w:p>
        </w:tc>
      </w:tr>
      <w:tr w:rsidR="00FA4499" w:rsidRPr="00FA4499" w:rsidTr="00FA4499">
        <w:tc>
          <w:tcPr>
            <w:tcW w:w="230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311EED" w:rsidRDefault="00FA4499" w:rsidP="00FA4499">
            <w:pPr>
              <w:widowControl/>
              <w:wordWrap w:val="0"/>
              <w:spacing w:line="360" w:lineRule="exact"/>
              <w:jc w:val="center"/>
              <w:rPr>
                <w:rFonts w:ascii="宋体" w:eastAsia="宋体" w:hAnsi="宋体" w:cs="宋体"/>
                <w:color w:val="0070C0"/>
                <w:kern w:val="0"/>
                <w:sz w:val="24"/>
                <w:szCs w:val="24"/>
              </w:rPr>
            </w:pPr>
            <w:r w:rsidRPr="00311EED">
              <w:rPr>
                <w:rFonts w:ascii="宋体" w:eastAsia="宋体" w:hAnsi="宋体" w:cs="宋体"/>
                <w:color w:val="0070C0"/>
                <w:kern w:val="0"/>
                <w:sz w:val="24"/>
                <w:szCs w:val="24"/>
              </w:rPr>
              <w:t>广播电影电视建筑</w:t>
            </w:r>
          </w:p>
        </w:tc>
        <w:tc>
          <w:tcPr>
            <w:tcW w:w="818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FA4499">
            <w:pPr>
              <w:widowControl/>
              <w:wordWrap w:val="0"/>
              <w:spacing w:line="36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广播电台、电视台、发射台（站）、地球站、监测台（站）、广播电视节目监管建筑、有线电视网络中心、综合发射塔（含机房、塔座、塌楼等）等。</w:t>
            </w:r>
          </w:p>
        </w:tc>
      </w:tr>
      <w:tr w:rsidR="00FA4499" w:rsidRPr="00FA4499" w:rsidTr="00FA4499">
        <w:tc>
          <w:tcPr>
            <w:tcW w:w="230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311EED" w:rsidRDefault="00FA4499" w:rsidP="00FA4499">
            <w:pPr>
              <w:widowControl/>
              <w:wordWrap w:val="0"/>
              <w:spacing w:line="360" w:lineRule="exact"/>
              <w:jc w:val="center"/>
              <w:rPr>
                <w:rFonts w:ascii="宋体" w:eastAsia="宋体" w:hAnsi="宋体" w:cs="宋体"/>
                <w:color w:val="0070C0"/>
                <w:kern w:val="0"/>
                <w:sz w:val="24"/>
                <w:szCs w:val="24"/>
              </w:rPr>
            </w:pPr>
            <w:r w:rsidRPr="00311EED">
              <w:rPr>
                <w:rFonts w:ascii="宋体" w:eastAsia="宋体" w:hAnsi="宋体" w:cs="宋体"/>
                <w:color w:val="0070C0"/>
                <w:kern w:val="0"/>
                <w:sz w:val="24"/>
                <w:szCs w:val="24"/>
              </w:rPr>
              <w:t>物流项目内</w:t>
            </w:r>
          </w:p>
          <w:p w:rsidR="00FA4499" w:rsidRPr="00311EED" w:rsidRDefault="00FA4499" w:rsidP="00FA4499">
            <w:pPr>
              <w:widowControl/>
              <w:wordWrap w:val="0"/>
              <w:spacing w:line="360" w:lineRule="exact"/>
              <w:jc w:val="center"/>
              <w:rPr>
                <w:rFonts w:ascii="宋体" w:eastAsia="宋体" w:hAnsi="宋体" w:cs="宋体"/>
                <w:color w:val="0070C0"/>
                <w:kern w:val="0"/>
                <w:sz w:val="24"/>
                <w:szCs w:val="24"/>
              </w:rPr>
            </w:pPr>
            <w:r w:rsidRPr="00311EED">
              <w:rPr>
                <w:rFonts w:ascii="宋体" w:eastAsia="宋体" w:hAnsi="宋体" w:cs="宋体"/>
                <w:color w:val="0070C0"/>
                <w:kern w:val="0"/>
                <w:sz w:val="24"/>
                <w:szCs w:val="24"/>
              </w:rPr>
              <w:t>非生产性建筑</w:t>
            </w:r>
          </w:p>
        </w:tc>
        <w:tc>
          <w:tcPr>
            <w:tcW w:w="818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FA4499">
            <w:pPr>
              <w:widowControl/>
              <w:wordWrap w:val="0"/>
              <w:spacing w:line="36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物流建筑群功能组成中的办公建筑、生活服务设施、其他配套设施中的“展示及交易建筑”“培训或研发建筑”等。</w:t>
            </w:r>
          </w:p>
        </w:tc>
      </w:tr>
      <w:tr w:rsidR="00FA4499" w:rsidRPr="00FA4499" w:rsidTr="00FA4499">
        <w:tc>
          <w:tcPr>
            <w:tcW w:w="2304"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FA4499">
            <w:pPr>
              <w:widowControl/>
              <w:wordWrap w:val="0"/>
              <w:spacing w:line="360" w:lineRule="exac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备注</w:t>
            </w:r>
          </w:p>
        </w:tc>
        <w:tc>
          <w:tcPr>
            <w:tcW w:w="8181"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FA4499">
            <w:pPr>
              <w:widowControl/>
              <w:wordWrap w:val="0"/>
              <w:spacing w:line="36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以上典型建筑形式主要依据《建设工程分类标准》（GB/T 50841-2013），《物流建筑设计规范》（GB51157-2016）确定。</w:t>
            </w:r>
          </w:p>
        </w:tc>
      </w:tr>
    </w:tbl>
    <w:p w:rsidR="006B6020" w:rsidRDefault="006B6020" w:rsidP="00FA4499">
      <w:pPr>
        <w:widowControl/>
        <w:wordWrap w:val="0"/>
        <w:spacing w:line="540" w:lineRule="atLeast"/>
        <w:jc w:val="left"/>
        <w:rPr>
          <w:rFonts w:ascii="宋体" w:eastAsia="宋体" w:hAnsi="宋体" w:cs="宋体"/>
          <w:color w:val="424242"/>
          <w:kern w:val="0"/>
          <w:sz w:val="24"/>
          <w:szCs w:val="24"/>
        </w:rPr>
      </w:pPr>
    </w:p>
    <w:p w:rsidR="006B6020" w:rsidRDefault="006B6020" w:rsidP="00FA4499">
      <w:pPr>
        <w:widowControl/>
        <w:wordWrap w:val="0"/>
        <w:spacing w:line="540" w:lineRule="atLeast"/>
        <w:jc w:val="left"/>
        <w:rPr>
          <w:rFonts w:ascii="宋体" w:eastAsia="宋体" w:hAnsi="宋体" w:cs="宋体"/>
          <w:color w:val="424242"/>
          <w:kern w:val="0"/>
          <w:sz w:val="24"/>
          <w:szCs w:val="24"/>
        </w:rPr>
      </w:pPr>
    </w:p>
    <w:p w:rsidR="006B6020" w:rsidRDefault="006B6020" w:rsidP="00FA4499">
      <w:pPr>
        <w:widowControl/>
        <w:wordWrap w:val="0"/>
        <w:spacing w:line="540" w:lineRule="atLeast"/>
        <w:jc w:val="left"/>
        <w:rPr>
          <w:rFonts w:ascii="宋体" w:eastAsia="宋体" w:hAnsi="宋体" w:cs="宋体"/>
          <w:color w:val="424242"/>
          <w:kern w:val="0"/>
          <w:sz w:val="24"/>
          <w:szCs w:val="24"/>
        </w:rPr>
      </w:pPr>
    </w:p>
    <w:p w:rsidR="006B6020" w:rsidRDefault="006B6020" w:rsidP="00FA4499">
      <w:pPr>
        <w:widowControl/>
        <w:wordWrap w:val="0"/>
        <w:spacing w:line="540" w:lineRule="atLeast"/>
        <w:jc w:val="left"/>
        <w:rPr>
          <w:rFonts w:ascii="宋体" w:eastAsia="宋体" w:hAnsi="宋体" w:cs="宋体"/>
          <w:color w:val="424242"/>
          <w:kern w:val="0"/>
          <w:sz w:val="24"/>
          <w:szCs w:val="24"/>
        </w:rPr>
      </w:pPr>
    </w:p>
    <w:p w:rsidR="006B6020" w:rsidRDefault="000F6F77" w:rsidP="00FA4499">
      <w:pPr>
        <w:widowControl/>
        <w:wordWrap w:val="0"/>
        <w:spacing w:line="540" w:lineRule="atLeast"/>
        <w:jc w:val="left"/>
        <w:rPr>
          <w:rFonts w:ascii="宋体" w:eastAsia="宋体" w:hAnsi="宋体" w:cs="宋体"/>
          <w:color w:val="424242"/>
          <w:kern w:val="0"/>
          <w:sz w:val="24"/>
          <w:szCs w:val="24"/>
        </w:rPr>
      </w:pPr>
      <w:r>
        <w:rPr>
          <w:rFonts w:ascii="宋体" w:eastAsia="宋体" w:hAnsi="宋体" w:cs="宋体" w:hint="eastAsia"/>
          <w:color w:val="424242"/>
          <w:kern w:val="0"/>
          <w:sz w:val="24"/>
          <w:szCs w:val="24"/>
        </w:rPr>
        <w:t>人防地下室设计学习视频：</w:t>
      </w:r>
      <w:hyperlink r:id="rId7" w:history="1">
        <w:r w:rsidR="0099469D" w:rsidRPr="0099469D">
          <w:rPr>
            <w:rStyle w:val="a4"/>
          </w:rPr>
          <w:t>https://www.bilibili.com/video/BV1Yg411u7og?spm_id_from=333.999.0.0</w:t>
        </w:r>
      </w:hyperlink>
    </w:p>
    <w:p w:rsidR="006B6020" w:rsidRDefault="006B6020" w:rsidP="00FA4499">
      <w:pPr>
        <w:widowControl/>
        <w:wordWrap w:val="0"/>
        <w:spacing w:line="540" w:lineRule="atLeast"/>
        <w:jc w:val="left"/>
        <w:rPr>
          <w:rFonts w:ascii="宋体" w:eastAsia="宋体" w:hAnsi="宋体" w:cs="宋体"/>
          <w:color w:val="424242"/>
          <w:kern w:val="0"/>
          <w:sz w:val="24"/>
          <w:szCs w:val="24"/>
        </w:rPr>
      </w:pPr>
    </w:p>
    <w:p w:rsidR="006B6020" w:rsidRDefault="006B6020" w:rsidP="00FA4499">
      <w:pPr>
        <w:widowControl/>
        <w:wordWrap w:val="0"/>
        <w:spacing w:line="540" w:lineRule="atLeast"/>
        <w:jc w:val="left"/>
        <w:rPr>
          <w:rFonts w:ascii="宋体" w:eastAsia="宋体" w:hAnsi="宋体" w:cs="宋体"/>
          <w:color w:val="424242"/>
          <w:kern w:val="0"/>
          <w:sz w:val="24"/>
          <w:szCs w:val="24"/>
        </w:rPr>
      </w:pPr>
    </w:p>
    <w:p w:rsidR="00FA4499" w:rsidRPr="00FA4499" w:rsidRDefault="00FA4499" w:rsidP="006B6020">
      <w:pPr>
        <w:widowControl/>
        <w:wordWrap w:val="0"/>
        <w:spacing w:line="40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附件2</w:t>
      </w:r>
      <w:r>
        <w:rPr>
          <w:rFonts w:ascii="宋体" w:eastAsia="宋体" w:hAnsi="宋体" w:cs="宋体" w:hint="eastAsia"/>
          <w:color w:val="424242"/>
          <w:kern w:val="0"/>
          <w:sz w:val="24"/>
          <w:szCs w:val="24"/>
        </w:rPr>
        <w:t xml:space="preserve">              </w:t>
      </w:r>
      <w:r w:rsidRPr="00FA4499">
        <w:rPr>
          <w:rFonts w:ascii="宋体" w:eastAsia="宋体" w:hAnsi="宋体" w:cs="宋体"/>
          <w:b/>
          <w:bCs/>
          <w:color w:val="424242"/>
          <w:kern w:val="0"/>
          <w:sz w:val="24"/>
          <w:szCs w:val="24"/>
        </w:rPr>
        <w:t>不列入修建防空地下室范围</w:t>
      </w:r>
    </w:p>
    <w:tbl>
      <w:tblPr>
        <w:tblW w:w="1050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795"/>
        <w:gridCol w:w="8705"/>
      </w:tblGrid>
      <w:tr w:rsidR="00FA4499" w:rsidRPr="00FA4499" w:rsidTr="00FA4499">
        <w:tc>
          <w:tcPr>
            <w:tcW w:w="1792"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wordWrap w:val="0"/>
              <w:spacing w:line="340" w:lineRule="exac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类别</w:t>
            </w:r>
          </w:p>
        </w:tc>
        <w:tc>
          <w:tcPr>
            <w:tcW w:w="869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wordWrap w:val="0"/>
              <w:spacing w:line="340" w:lineRule="exac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典型建（构）筑物</w:t>
            </w:r>
          </w:p>
        </w:tc>
      </w:tr>
      <w:tr w:rsidR="00FA4499" w:rsidRPr="00FA4499" w:rsidTr="00FA4499">
        <w:tc>
          <w:tcPr>
            <w:tcW w:w="1792"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wordWrap w:val="0"/>
              <w:spacing w:line="340" w:lineRule="exac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生产厂房</w:t>
            </w:r>
          </w:p>
          <w:p w:rsidR="00FA4499" w:rsidRPr="00FA4499" w:rsidRDefault="00FA4499" w:rsidP="006B6020">
            <w:pPr>
              <w:widowControl/>
              <w:wordWrap w:val="0"/>
              <w:spacing w:line="340" w:lineRule="exac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及其配套设施</w:t>
            </w:r>
          </w:p>
        </w:tc>
        <w:tc>
          <w:tcPr>
            <w:tcW w:w="869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wordWrap w:val="0"/>
              <w:spacing w:line="34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工业厂房、生产车间、生产制造监控用房和机房、产品检验验收用房、厂房附属更衣沐浴用房、厂房附属仓库、配电、水泵、蒸汽等设备用房等生产性建筑（厂房附属仓库是指在厂区内用于生产过程中储存原材料、半产品、成品的仓库）。</w:t>
            </w:r>
          </w:p>
        </w:tc>
      </w:tr>
      <w:tr w:rsidR="00FA4499" w:rsidRPr="00FA4499" w:rsidTr="00FA4499">
        <w:tc>
          <w:tcPr>
            <w:tcW w:w="1792"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wordWrap w:val="0"/>
              <w:spacing w:line="340" w:lineRule="exac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物流项目内</w:t>
            </w:r>
          </w:p>
          <w:p w:rsidR="00FA4499" w:rsidRPr="00FA4499" w:rsidRDefault="00FA4499" w:rsidP="006B6020">
            <w:pPr>
              <w:widowControl/>
              <w:wordWrap w:val="0"/>
              <w:spacing w:line="340" w:lineRule="exac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生产性建筑物</w:t>
            </w:r>
          </w:p>
        </w:tc>
        <w:tc>
          <w:tcPr>
            <w:tcW w:w="869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wordWrap w:val="0"/>
              <w:spacing w:line="34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物流建筑群中的物流建筑、场坪、辅助生产设施、交通和运输设施、其他配套设施中的“公共加油站”“消防站及执勤点”。</w:t>
            </w:r>
          </w:p>
        </w:tc>
      </w:tr>
      <w:tr w:rsidR="00FA4499" w:rsidRPr="00FA4499" w:rsidTr="00FA4499">
        <w:tc>
          <w:tcPr>
            <w:tcW w:w="1792"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wordWrap w:val="0"/>
              <w:spacing w:line="340" w:lineRule="exac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其他建筑物</w:t>
            </w:r>
          </w:p>
        </w:tc>
        <w:tc>
          <w:tcPr>
            <w:tcW w:w="869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wordWrap w:val="0"/>
              <w:spacing w:line="34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1、开发区、工业园区、保税区和重要经济目标区</w:t>
            </w:r>
            <w:r w:rsidRPr="00407A20">
              <w:rPr>
                <w:rFonts w:ascii="宋体" w:eastAsia="宋体" w:hAnsi="宋体" w:cs="宋体"/>
                <w:color w:val="FF0000"/>
                <w:kern w:val="0"/>
                <w:sz w:val="24"/>
                <w:szCs w:val="24"/>
              </w:rPr>
              <w:t>以外的</w:t>
            </w:r>
            <w:r w:rsidRPr="00FA4499">
              <w:rPr>
                <w:rFonts w:ascii="宋体" w:eastAsia="宋体" w:hAnsi="宋体" w:cs="宋体"/>
                <w:color w:val="424242"/>
                <w:kern w:val="0"/>
                <w:sz w:val="24"/>
                <w:szCs w:val="24"/>
              </w:rPr>
              <w:t>，新建</w:t>
            </w:r>
            <w:r w:rsidRPr="00407A20">
              <w:rPr>
                <w:rFonts w:ascii="宋体" w:eastAsia="宋体" w:hAnsi="宋体" w:cs="宋体"/>
                <w:color w:val="FF0000"/>
                <w:kern w:val="0"/>
                <w:sz w:val="24"/>
                <w:szCs w:val="24"/>
              </w:rPr>
              <w:t>10</w:t>
            </w:r>
            <w:r w:rsidRPr="00FA4499">
              <w:rPr>
                <w:rFonts w:ascii="宋体" w:eastAsia="宋体" w:hAnsi="宋体" w:cs="宋体"/>
                <w:color w:val="424242"/>
                <w:kern w:val="0"/>
                <w:sz w:val="24"/>
                <w:szCs w:val="24"/>
              </w:rPr>
              <w:t>层以下</w:t>
            </w:r>
            <w:r w:rsidRPr="00DE360D">
              <w:rPr>
                <w:rFonts w:ascii="宋体" w:eastAsia="宋体" w:hAnsi="宋体" w:cs="宋体"/>
                <w:b/>
                <w:color w:val="FF0000"/>
                <w:kern w:val="0"/>
                <w:sz w:val="24"/>
                <w:szCs w:val="24"/>
              </w:rPr>
              <w:t>且</w:t>
            </w:r>
            <w:r w:rsidRPr="00FA4499">
              <w:rPr>
                <w:rFonts w:ascii="宋体" w:eastAsia="宋体" w:hAnsi="宋体" w:cs="宋体"/>
                <w:color w:val="424242"/>
                <w:kern w:val="0"/>
                <w:sz w:val="24"/>
                <w:szCs w:val="24"/>
              </w:rPr>
              <w:t>基础埋深3米以下的</w:t>
            </w:r>
            <w:r w:rsidRPr="00407A20">
              <w:rPr>
                <w:rFonts w:ascii="宋体" w:eastAsia="宋体" w:hAnsi="宋体" w:cs="宋体"/>
                <w:color w:val="FF0000"/>
                <w:kern w:val="0"/>
                <w:sz w:val="24"/>
                <w:szCs w:val="24"/>
              </w:rPr>
              <w:t>居民住宅以外的</w:t>
            </w:r>
            <w:r w:rsidRPr="00FA4499">
              <w:rPr>
                <w:rFonts w:ascii="宋体" w:eastAsia="宋体" w:hAnsi="宋体" w:cs="宋体"/>
                <w:color w:val="424242"/>
                <w:kern w:val="0"/>
                <w:sz w:val="24"/>
                <w:szCs w:val="24"/>
              </w:rPr>
              <w:t>地面总建筑面积</w:t>
            </w:r>
            <w:r w:rsidRPr="00407A20">
              <w:rPr>
                <w:rFonts w:ascii="宋体" w:eastAsia="宋体" w:hAnsi="宋体" w:cs="宋体"/>
                <w:color w:val="FF0000"/>
                <w:kern w:val="0"/>
                <w:sz w:val="24"/>
                <w:szCs w:val="24"/>
              </w:rPr>
              <w:t>2000平方米以下</w:t>
            </w:r>
            <w:r w:rsidRPr="00FA4499">
              <w:rPr>
                <w:rFonts w:ascii="宋体" w:eastAsia="宋体" w:hAnsi="宋体" w:cs="宋体"/>
                <w:color w:val="424242"/>
                <w:kern w:val="0"/>
                <w:sz w:val="24"/>
                <w:szCs w:val="24"/>
              </w:rPr>
              <w:t>的民用建筑；</w:t>
            </w:r>
          </w:p>
          <w:p w:rsidR="00FA4499" w:rsidRPr="00FA4499" w:rsidRDefault="00FA4499" w:rsidP="006B6020">
            <w:pPr>
              <w:widowControl/>
              <w:wordWrap w:val="0"/>
              <w:spacing w:line="34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2、老旧居民楼加装电梯、独立车棚、独立的钢构车库等；</w:t>
            </w:r>
          </w:p>
          <w:p w:rsidR="00FA4499" w:rsidRPr="00FA4499" w:rsidRDefault="00FA4499" w:rsidP="006B6020">
            <w:pPr>
              <w:widowControl/>
              <w:wordWrap w:val="0"/>
              <w:spacing w:line="34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3、单独修建的变电站、垃圾转运站、垃圾综合处理、排涝泵站、生态塘及其他市政投资建设的公共服务建筑物；</w:t>
            </w:r>
          </w:p>
          <w:p w:rsidR="00FA4499" w:rsidRPr="00FA4499" w:rsidRDefault="00FA4499" w:rsidP="006B6020">
            <w:pPr>
              <w:widowControl/>
              <w:wordWrap w:val="0"/>
              <w:spacing w:line="34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4、其他民用建筑典型建筑形式列表以外的新建民用建筑。</w:t>
            </w:r>
          </w:p>
        </w:tc>
      </w:tr>
    </w:tbl>
    <w:p w:rsidR="00FA4499" w:rsidRPr="00FA4499" w:rsidRDefault="00FA4499" w:rsidP="00FA4499">
      <w:pPr>
        <w:widowControl/>
        <w:wordWrap w:val="0"/>
        <w:spacing w:line="540" w:lineRule="atLeas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附件3</w:t>
      </w:r>
      <w:r>
        <w:rPr>
          <w:rFonts w:ascii="宋体" w:eastAsia="宋体" w:hAnsi="宋体" w:cs="宋体" w:hint="eastAsia"/>
          <w:color w:val="424242"/>
          <w:kern w:val="0"/>
          <w:sz w:val="24"/>
          <w:szCs w:val="24"/>
        </w:rPr>
        <w:t xml:space="preserve">       </w:t>
      </w:r>
      <w:r w:rsidRPr="00FA4499">
        <w:rPr>
          <w:rFonts w:ascii="宋体" w:eastAsia="宋体" w:hAnsi="宋体" w:cs="宋体"/>
          <w:b/>
          <w:bCs/>
          <w:color w:val="424242"/>
          <w:kern w:val="0"/>
          <w:sz w:val="24"/>
          <w:szCs w:val="24"/>
        </w:rPr>
        <w:t>结合民用建筑修建防空地下室面积标准</w:t>
      </w:r>
    </w:p>
    <w:tbl>
      <w:tblPr>
        <w:tblW w:w="1050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316"/>
        <w:gridCol w:w="1746"/>
        <w:gridCol w:w="3228"/>
        <w:gridCol w:w="3210"/>
      </w:tblGrid>
      <w:tr w:rsidR="00FA4499" w:rsidRPr="00FA4499" w:rsidTr="00FA4499">
        <w:tc>
          <w:tcPr>
            <w:tcW w:w="2316"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spacing w:line="320" w:lineRule="exac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民用建筑</w:t>
            </w:r>
          </w:p>
        </w:tc>
        <w:tc>
          <w:tcPr>
            <w:tcW w:w="1746"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spacing w:line="320" w:lineRule="exac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满足条件</w:t>
            </w:r>
          </w:p>
        </w:tc>
        <w:tc>
          <w:tcPr>
            <w:tcW w:w="3228"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spacing w:line="320" w:lineRule="exac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细化条件</w:t>
            </w:r>
          </w:p>
        </w:tc>
        <w:tc>
          <w:tcPr>
            <w:tcW w:w="321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spacing w:line="320" w:lineRule="exac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应建面积标准</w:t>
            </w:r>
          </w:p>
        </w:tc>
      </w:tr>
      <w:tr w:rsidR="00FA4499" w:rsidRPr="00FA4499" w:rsidTr="00FA4499">
        <w:tc>
          <w:tcPr>
            <w:tcW w:w="2316"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spacing w:line="3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新建10层（含）以上或基础埋深3米（含）以上</w:t>
            </w:r>
          </w:p>
        </w:tc>
        <w:tc>
          <w:tcPr>
            <w:tcW w:w="1746"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spacing w:line="320" w:lineRule="exac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全部</w:t>
            </w:r>
          </w:p>
        </w:tc>
        <w:tc>
          <w:tcPr>
            <w:tcW w:w="3228"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spacing w:line="320" w:lineRule="exac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全部</w:t>
            </w:r>
          </w:p>
        </w:tc>
        <w:tc>
          <w:tcPr>
            <w:tcW w:w="321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spacing w:line="3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按地面首层建筑面积</w:t>
            </w:r>
          </w:p>
        </w:tc>
      </w:tr>
      <w:tr w:rsidR="00FA4499" w:rsidRPr="00FA4499" w:rsidTr="00FA4499">
        <w:tc>
          <w:tcPr>
            <w:tcW w:w="2316" w:type="dxa"/>
            <w:vMerge w:val="restart"/>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spacing w:line="3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新建10层以下</w:t>
            </w:r>
          </w:p>
          <w:p w:rsidR="00FA4499" w:rsidRPr="00FA4499" w:rsidRDefault="00FA4499" w:rsidP="006B6020">
            <w:pPr>
              <w:widowControl/>
              <w:spacing w:line="3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且基础埋深3米以下</w:t>
            </w:r>
          </w:p>
        </w:tc>
        <w:tc>
          <w:tcPr>
            <w:tcW w:w="1746"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spacing w:line="320" w:lineRule="exac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居民住宅</w:t>
            </w:r>
          </w:p>
        </w:tc>
        <w:tc>
          <w:tcPr>
            <w:tcW w:w="3228"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spacing w:line="320" w:lineRule="exac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全部</w:t>
            </w:r>
          </w:p>
        </w:tc>
        <w:tc>
          <w:tcPr>
            <w:tcW w:w="321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spacing w:line="3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按地面总建筑面积的3%</w:t>
            </w:r>
          </w:p>
        </w:tc>
      </w:tr>
      <w:tr w:rsidR="00FA4499" w:rsidRPr="00FA4499" w:rsidTr="00FA449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4499" w:rsidRPr="00FA4499" w:rsidRDefault="00FA4499" w:rsidP="006B6020">
            <w:pPr>
              <w:widowControl/>
              <w:spacing w:line="320" w:lineRule="exact"/>
              <w:jc w:val="left"/>
              <w:rPr>
                <w:rFonts w:ascii="宋体" w:eastAsia="宋体" w:hAnsi="宋体" w:cs="宋体"/>
                <w:color w:val="424242"/>
                <w:kern w:val="0"/>
                <w:sz w:val="24"/>
                <w:szCs w:val="24"/>
              </w:rPr>
            </w:pPr>
          </w:p>
        </w:tc>
        <w:tc>
          <w:tcPr>
            <w:tcW w:w="1746" w:type="dxa"/>
            <w:vMerge w:val="restart"/>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spacing w:line="320" w:lineRule="exac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居民住宅</w:t>
            </w:r>
          </w:p>
          <w:p w:rsidR="00FA4499" w:rsidRPr="00407A20" w:rsidRDefault="00FA4499" w:rsidP="006B6020">
            <w:pPr>
              <w:widowControl/>
              <w:spacing w:line="320" w:lineRule="exact"/>
              <w:jc w:val="center"/>
              <w:rPr>
                <w:rFonts w:ascii="宋体" w:eastAsia="宋体" w:hAnsi="宋体" w:cs="宋体"/>
                <w:color w:val="FF0000"/>
                <w:kern w:val="0"/>
                <w:sz w:val="24"/>
                <w:szCs w:val="24"/>
              </w:rPr>
            </w:pPr>
            <w:r w:rsidRPr="00407A20">
              <w:rPr>
                <w:rFonts w:ascii="宋体" w:eastAsia="宋体" w:hAnsi="宋体" w:cs="宋体"/>
                <w:color w:val="FF0000"/>
                <w:kern w:val="0"/>
                <w:sz w:val="24"/>
                <w:szCs w:val="24"/>
              </w:rPr>
              <w:t>以外</w:t>
            </w:r>
          </w:p>
        </w:tc>
        <w:tc>
          <w:tcPr>
            <w:tcW w:w="3228"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spacing w:line="3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地面总建筑面积2000平方米以上</w:t>
            </w:r>
          </w:p>
        </w:tc>
        <w:tc>
          <w:tcPr>
            <w:tcW w:w="321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spacing w:line="3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按地面总建筑面积的3%</w:t>
            </w:r>
          </w:p>
        </w:tc>
      </w:tr>
      <w:tr w:rsidR="00FA4499" w:rsidRPr="00FA4499" w:rsidTr="00FA449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4499" w:rsidRPr="00FA4499" w:rsidRDefault="00FA4499" w:rsidP="006B6020">
            <w:pPr>
              <w:widowControl/>
              <w:spacing w:line="320" w:lineRule="exact"/>
              <w:jc w:val="left"/>
              <w:rPr>
                <w:rFonts w:ascii="宋体" w:eastAsia="宋体" w:hAnsi="宋体" w:cs="宋体"/>
                <w:color w:val="424242"/>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4499" w:rsidRPr="00FA4499" w:rsidRDefault="00FA4499" w:rsidP="006B6020">
            <w:pPr>
              <w:widowControl/>
              <w:spacing w:line="320" w:lineRule="exact"/>
              <w:jc w:val="left"/>
              <w:rPr>
                <w:rFonts w:ascii="宋体" w:eastAsia="宋体" w:hAnsi="宋体" w:cs="宋体"/>
                <w:color w:val="424242"/>
                <w:kern w:val="0"/>
                <w:sz w:val="24"/>
                <w:szCs w:val="24"/>
              </w:rPr>
            </w:pPr>
          </w:p>
        </w:tc>
        <w:tc>
          <w:tcPr>
            <w:tcW w:w="3228"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spacing w:line="3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地面总建筑面积2000平方米以下（开发区、工业园区、保税区和重要经济目标区的）</w:t>
            </w:r>
          </w:p>
        </w:tc>
        <w:tc>
          <w:tcPr>
            <w:tcW w:w="321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spacing w:line="3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按地面总建筑面积的3%</w:t>
            </w:r>
          </w:p>
        </w:tc>
      </w:tr>
      <w:tr w:rsidR="00FA4499" w:rsidRPr="00FA4499" w:rsidTr="00FA449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4499" w:rsidRPr="00FA4499" w:rsidRDefault="00FA4499" w:rsidP="006B6020">
            <w:pPr>
              <w:widowControl/>
              <w:spacing w:line="320" w:lineRule="exact"/>
              <w:jc w:val="left"/>
              <w:rPr>
                <w:rFonts w:ascii="宋体" w:eastAsia="宋体" w:hAnsi="宋体" w:cs="宋体"/>
                <w:color w:val="424242"/>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4499" w:rsidRPr="00FA4499" w:rsidRDefault="00FA4499" w:rsidP="006B6020">
            <w:pPr>
              <w:widowControl/>
              <w:spacing w:line="320" w:lineRule="exact"/>
              <w:jc w:val="left"/>
              <w:rPr>
                <w:rFonts w:ascii="宋体" w:eastAsia="宋体" w:hAnsi="宋体" w:cs="宋体"/>
                <w:color w:val="424242"/>
                <w:kern w:val="0"/>
                <w:sz w:val="24"/>
                <w:szCs w:val="24"/>
              </w:rPr>
            </w:pPr>
          </w:p>
        </w:tc>
        <w:tc>
          <w:tcPr>
            <w:tcW w:w="3228"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spacing w:line="3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地面总建筑面积2000平方米以下（开发区、工业园区、保税区和重要经济目标区</w:t>
            </w:r>
            <w:r w:rsidRPr="00407A20">
              <w:rPr>
                <w:rFonts w:ascii="宋体" w:eastAsia="宋体" w:hAnsi="宋体" w:cs="宋体"/>
                <w:color w:val="FF0000"/>
                <w:kern w:val="0"/>
                <w:sz w:val="24"/>
                <w:szCs w:val="24"/>
              </w:rPr>
              <w:t>以外</w:t>
            </w:r>
            <w:r w:rsidRPr="00FA4499">
              <w:rPr>
                <w:rFonts w:ascii="宋体" w:eastAsia="宋体" w:hAnsi="宋体" w:cs="宋体"/>
                <w:color w:val="424242"/>
                <w:kern w:val="0"/>
                <w:sz w:val="24"/>
                <w:szCs w:val="24"/>
              </w:rPr>
              <w:t>）</w:t>
            </w:r>
          </w:p>
        </w:tc>
        <w:tc>
          <w:tcPr>
            <w:tcW w:w="321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FA4499" w:rsidRPr="00FA4499" w:rsidRDefault="00FA4499" w:rsidP="006B6020">
            <w:pPr>
              <w:widowControl/>
              <w:spacing w:line="320" w:lineRule="exac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不列入结建范围</w:t>
            </w:r>
          </w:p>
        </w:tc>
      </w:tr>
    </w:tbl>
    <w:p w:rsidR="00FA4499" w:rsidRPr="00FA4499" w:rsidRDefault="00FA4499" w:rsidP="00FA4499">
      <w:pPr>
        <w:widowControl/>
        <w:wordWrap w:val="0"/>
        <w:spacing w:after="150" w:line="540" w:lineRule="atLeas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附件4</w:t>
      </w:r>
      <w:r>
        <w:rPr>
          <w:rFonts w:ascii="宋体" w:eastAsia="宋体" w:hAnsi="宋体" w:cs="宋体" w:hint="eastAsia"/>
          <w:color w:val="424242"/>
          <w:kern w:val="0"/>
          <w:sz w:val="24"/>
          <w:szCs w:val="24"/>
        </w:rPr>
        <w:t xml:space="preserve">  </w:t>
      </w:r>
      <w:r w:rsidRPr="00FA4499">
        <w:rPr>
          <w:rFonts w:ascii="宋体" w:eastAsia="宋体" w:hAnsi="宋体" w:cs="宋体"/>
          <w:b/>
          <w:bCs/>
          <w:color w:val="424242"/>
          <w:kern w:val="0"/>
          <w:sz w:val="24"/>
          <w:szCs w:val="24"/>
        </w:rPr>
        <w:t>中山市防空地下室易地建设费收费标准</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321"/>
        <w:gridCol w:w="1163"/>
        <w:gridCol w:w="2852"/>
        <w:gridCol w:w="3102"/>
      </w:tblGrid>
      <w:tr w:rsidR="00FA4499" w:rsidRPr="00FA4499" w:rsidTr="00FA4499">
        <w:tc>
          <w:tcPr>
            <w:tcW w:w="3321" w:type="dxa"/>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rsidR="00FA4499" w:rsidRPr="00FA4499" w:rsidRDefault="00FA4499" w:rsidP="00FA4499">
            <w:pPr>
              <w:widowControl/>
              <w:wordWrap w:val="0"/>
              <w:spacing w:line="360" w:lineRule="atLeas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防空地下室易地建设费</w:t>
            </w:r>
          </w:p>
        </w:tc>
        <w:tc>
          <w:tcPr>
            <w:tcW w:w="1163" w:type="dxa"/>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rsidR="00FA4499" w:rsidRPr="00FA4499" w:rsidRDefault="00FA4499" w:rsidP="00FA4499">
            <w:pPr>
              <w:widowControl/>
              <w:wordWrap w:val="0"/>
              <w:spacing w:line="360" w:lineRule="atLeas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计算单位</w:t>
            </w:r>
          </w:p>
        </w:tc>
        <w:tc>
          <w:tcPr>
            <w:tcW w:w="2852" w:type="dxa"/>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rsidR="00FA4499" w:rsidRPr="00FA4499" w:rsidRDefault="00FA4499" w:rsidP="00FA4499">
            <w:pPr>
              <w:widowControl/>
              <w:wordWrap w:val="0"/>
              <w:spacing w:line="360" w:lineRule="atLeas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收费标准</w:t>
            </w:r>
          </w:p>
        </w:tc>
        <w:tc>
          <w:tcPr>
            <w:tcW w:w="3102" w:type="dxa"/>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rsidR="00FA4499" w:rsidRPr="00FA4499" w:rsidRDefault="00FA4499" w:rsidP="00FA4499">
            <w:pPr>
              <w:widowControl/>
              <w:wordWrap w:val="0"/>
              <w:spacing w:line="360" w:lineRule="atLeas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实施依据</w:t>
            </w:r>
          </w:p>
        </w:tc>
      </w:tr>
      <w:tr w:rsidR="00FA4499" w:rsidRPr="00FA4499" w:rsidTr="00FA4499">
        <w:tc>
          <w:tcPr>
            <w:tcW w:w="3321" w:type="dxa"/>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rsidR="00FA4499" w:rsidRPr="00FA4499" w:rsidRDefault="00FA4499" w:rsidP="00FA4499">
            <w:pPr>
              <w:widowControl/>
              <w:wordWrap w:val="0"/>
              <w:spacing w:line="360" w:lineRule="atLeas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1、新建10层（含）以上或基础埋置深度3米（含3米）以上民用建筑</w:t>
            </w:r>
          </w:p>
        </w:tc>
        <w:tc>
          <w:tcPr>
            <w:tcW w:w="1163" w:type="dxa"/>
            <w:vMerge w:val="restart"/>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rsidR="00FA4499" w:rsidRPr="00FA4499" w:rsidRDefault="00FA4499" w:rsidP="00FA4499">
            <w:pPr>
              <w:widowControl/>
              <w:wordWrap w:val="0"/>
              <w:spacing w:line="360" w:lineRule="atLeast"/>
              <w:jc w:val="center"/>
              <w:rPr>
                <w:rFonts w:ascii="宋体" w:eastAsia="宋体" w:hAnsi="宋体" w:cs="宋体"/>
                <w:color w:val="424242"/>
                <w:kern w:val="0"/>
                <w:sz w:val="24"/>
                <w:szCs w:val="24"/>
              </w:rPr>
            </w:pPr>
            <w:r w:rsidRPr="00FA4499">
              <w:rPr>
                <w:rFonts w:ascii="宋体" w:eastAsia="宋体" w:hAnsi="宋体" w:cs="宋体"/>
                <w:color w:val="424242"/>
                <w:kern w:val="0"/>
                <w:sz w:val="24"/>
                <w:szCs w:val="24"/>
              </w:rPr>
              <w:t>平方米</w:t>
            </w:r>
          </w:p>
        </w:tc>
        <w:tc>
          <w:tcPr>
            <w:tcW w:w="2852" w:type="dxa"/>
            <w:vMerge w:val="restart"/>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rsidR="00FA4499" w:rsidRPr="00FA4499" w:rsidRDefault="00FA4499" w:rsidP="00FA4499">
            <w:pPr>
              <w:widowControl/>
              <w:wordWrap w:val="0"/>
              <w:spacing w:line="360" w:lineRule="atLeas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1800（元/平方米）</w:t>
            </w:r>
          </w:p>
          <w:p w:rsidR="00FA4499" w:rsidRPr="00FA4499" w:rsidRDefault="00FA4499" w:rsidP="00FA4499">
            <w:pPr>
              <w:widowControl/>
              <w:wordWrap w:val="0"/>
              <w:spacing w:line="360" w:lineRule="atLeas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（按应建防空地下室面积计征。企业按收费标准的92%收取）</w:t>
            </w:r>
          </w:p>
        </w:tc>
        <w:tc>
          <w:tcPr>
            <w:tcW w:w="3102" w:type="dxa"/>
            <w:vMerge w:val="restart"/>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rsidR="00FA4499" w:rsidRPr="00FA4499" w:rsidRDefault="00FA4499" w:rsidP="00FA4499">
            <w:pPr>
              <w:widowControl/>
              <w:wordWrap w:val="0"/>
              <w:spacing w:line="360" w:lineRule="atLeas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粤发改价格〔2020〕435号、中发改价费〔2021〕55号、粤财综〔2014〕89号、粤发改发电〔2014〕34号</w:t>
            </w:r>
          </w:p>
        </w:tc>
      </w:tr>
      <w:tr w:rsidR="00FA4499" w:rsidRPr="00FA4499" w:rsidTr="00FA4499">
        <w:tc>
          <w:tcPr>
            <w:tcW w:w="3321" w:type="dxa"/>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rsidR="00FA4499" w:rsidRPr="00FA4499" w:rsidRDefault="00FA4499" w:rsidP="00FA4499">
            <w:pPr>
              <w:widowControl/>
              <w:wordWrap w:val="0"/>
              <w:spacing w:line="360" w:lineRule="atLeas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2、新建地面总建筑面积2000平方米以上的民用建筑</w:t>
            </w:r>
          </w:p>
        </w:tc>
        <w:tc>
          <w:tcPr>
            <w:tcW w:w="1163" w:type="dxa"/>
            <w:vMerge/>
            <w:tcBorders>
              <w:top w:val="single" w:sz="6" w:space="0" w:color="000000"/>
              <w:left w:val="single" w:sz="6" w:space="0" w:color="000000"/>
              <w:bottom w:val="single" w:sz="6" w:space="0" w:color="000000"/>
              <w:right w:val="single" w:sz="6" w:space="0" w:color="000000"/>
            </w:tcBorders>
            <w:vAlign w:val="center"/>
            <w:hideMark/>
          </w:tcPr>
          <w:p w:rsidR="00FA4499" w:rsidRPr="00FA4499" w:rsidRDefault="00FA4499" w:rsidP="00FA4499">
            <w:pPr>
              <w:widowControl/>
              <w:jc w:val="left"/>
              <w:rPr>
                <w:rFonts w:ascii="宋体" w:eastAsia="宋体" w:hAnsi="宋体" w:cs="宋体"/>
                <w:color w:val="424242"/>
                <w:kern w:val="0"/>
                <w:sz w:val="24"/>
                <w:szCs w:val="24"/>
              </w:rPr>
            </w:pPr>
          </w:p>
        </w:tc>
        <w:tc>
          <w:tcPr>
            <w:tcW w:w="2852" w:type="dxa"/>
            <w:vMerge/>
            <w:tcBorders>
              <w:top w:val="single" w:sz="6" w:space="0" w:color="000000"/>
              <w:left w:val="single" w:sz="6" w:space="0" w:color="000000"/>
              <w:bottom w:val="single" w:sz="6" w:space="0" w:color="000000"/>
              <w:right w:val="single" w:sz="6" w:space="0" w:color="000000"/>
            </w:tcBorders>
            <w:vAlign w:val="center"/>
            <w:hideMark/>
          </w:tcPr>
          <w:p w:rsidR="00FA4499" w:rsidRPr="00FA4499" w:rsidRDefault="00FA4499" w:rsidP="00FA4499">
            <w:pPr>
              <w:widowControl/>
              <w:jc w:val="left"/>
              <w:rPr>
                <w:rFonts w:ascii="宋体" w:eastAsia="宋体" w:hAnsi="宋体" w:cs="宋体"/>
                <w:color w:val="424242"/>
                <w:kern w:val="0"/>
                <w:sz w:val="24"/>
                <w:szCs w:val="24"/>
              </w:rPr>
            </w:pPr>
          </w:p>
        </w:tc>
        <w:tc>
          <w:tcPr>
            <w:tcW w:w="3102" w:type="dxa"/>
            <w:vMerge/>
            <w:tcBorders>
              <w:top w:val="single" w:sz="6" w:space="0" w:color="000000"/>
              <w:left w:val="single" w:sz="6" w:space="0" w:color="000000"/>
              <w:bottom w:val="single" w:sz="6" w:space="0" w:color="000000"/>
              <w:right w:val="single" w:sz="6" w:space="0" w:color="000000"/>
            </w:tcBorders>
            <w:vAlign w:val="center"/>
            <w:hideMark/>
          </w:tcPr>
          <w:p w:rsidR="00FA4499" w:rsidRPr="00FA4499" w:rsidRDefault="00FA4499" w:rsidP="00FA4499">
            <w:pPr>
              <w:widowControl/>
              <w:jc w:val="left"/>
              <w:rPr>
                <w:rFonts w:ascii="宋体" w:eastAsia="宋体" w:hAnsi="宋体" w:cs="宋体"/>
                <w:color w:val="424242"/>
                <w:kern w:val="0"/>
                <w:sz w:val="24"/>
                <w:szCs w:val="24"/>
              </w:rPr>
            </w:pPr>
          </w:p>
        </w:tc>
      </w:tr>
      <w:tr w:rsidR="00FA4499" w:rsidRPr="00FA4499" w:rsidTr="00FA4499">
        <w:tc>
          <w:tcPr>
            <w:tcW w:w="3321" w:type="dxa"/>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rsidR="00FA4499" w:rsidRPr="00FA4499" w:rsidRDefault="00FA4499" w:rsidP="00FA4499">
            <w:pPr>
              <w:widowControl/>
              <w:wordWrap w:val="0"/>
              <w:spacing w:line="360" w:lineRule="atLeas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3、新建地面总建筑面积2000平方米（含）以下的民用建筑（新建10层（含）以上或基础埋深达3米（含）以上的除外）</w:t>
            </w:r>
          </w:p>
        </w:tc>
        <w:tc>
          <w:tcPr>
            <w:tcW w:w="1163" w:type="dxa"/>
            <w:vMerge/>
            <w:tcBorders>
              <w:top w:val="single" w:sz="6" w:space="0" w:color="000000"/>
              <w:left w:val="single" w:sz="6" w:space="0" w:color="000000"/>
              <w:bottom w:val="single" w:sz="6" w:space="0" w:color="000000"/>
              <w:right w:val="single" w:sz="6" w:space="0" w:color="000000"/>
            </w:tcBorders>
            <w:vAlign w:val="center"/>
            <w:hideMark/>
          </w:tcPr>
          <w:p w:rsidR="00FA4499" w:rsidRPr="00FA4499" w:rsidRDefault="00FA4499" w:rsidP="00FA4499">
            <w:pPr>
              <w:widowControl/>
              <w:jc w:val="left"/>
              <w:rPr>
                <w:rFonts w:ascii="宋体" w:eastAsia="宋体" w:hAnsi="宋体" w:cs="宋体"/>
                <w:color w:val="424242"/>
                <w:kern w:val="0"/>
                <w:sz w:val="24"/>
                <w:szCs w:val="24"/>
              </w:rPr>
            </w:pPr>
          </w:p>
        </w:tc>
        <w:tc>
          <w:tcPr>
            <w:tcW w:w="2852" w:type="dxa"/>
            <w:tcBorders>
              <w:top w:val="single" w:sz="6" w:space="0" w:color="000000"/>
              <w:left w:val="single" w:sz="6" w:space="0" w:color="000000"/>
              <w:bottom w:val="single" w:sz="6" w:space="0" w:color="000000"/>
              <w:right w:val="single" w:sz="6" w:space="0" w:color="000000"/>
            </w:tcBorders>
            <w:tcMar>
              <w:top w:w="15" w:type="dxa"/>
              <w:left w:w="60" w:type="dxa"/>
              <w:bottom w:w="15" w:type="dxa"/>
              <w:right w:w="60" w:type="dxa"/>
            </w:tcMar>
            <w:vAlign w:val="center"/>
            <w:hideMark/>
          </w:tcPr>
          <w:p w:rsidR="00FA4499" w:rsidRPr="00FA4499" w:rsidRDefault="00FA4499" w:rsidP="00FA4499">
            <w:pPr>
              <w:widowControl/>
              <w:wordWrap w:val="0"/>
              <w:spacing w:line="360" w:lineRule="atLeas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900（元/平方米）</w:t>
            </w:r>
          </w:p>
          <w:p w:rsidR="00FA4499" w:rsidRPr="00FA4499" w:rsidRDefault="00FA4499" w:rsidP="00FA4499">
            <w:pPr>
              <w:widowControl/>
              <w:wordWrap w:val="0"/>
              <w:spacing w:line="360" w:lineRule="atLeast"/>
              <w:jc w:val="left"/>
              <w:rPr>
                <w:rFonts w:ascii="宋体" w:eastAsia="宋体" w:hAnsi="宋体" w:cs="宋体"/>
                <w:color w:val="424242"/>
                <w:kern w:val="0"/>
                <w:sz w:val="24"/>
                <w:szCs w:val="24"/>
              </w:rPr>
            </w:pPr>
            <w:r w:rsidRPr="00FA4499">
              <w:rPr>
                <w:rFonts w:ascii="宋体" w:eastAsia="宋体" w:hAnsi="宋体" w:cs="宋体"/>
                <w:color w:val="424242"/>
                <w:kern w:val="0"/>
                <w:sz w:val="24"/>
                <w:szCs w:val="24"/>
              </w:rPr>
              <w:t>（按应建防空地下室面积计征。企业按收费标准的92%收取）</w:t>
            </w:r>
          </w:p>
        </w:tc>
        <w:tc>
          <w:tcPr>
            <w:tcW w:w="3102" w:type="dxa"/>
            <w:vMerge/>
            <w:tcBorders>
              <w:top w:val="single" w:sz="6" w:space="0" w:color="000000"/>
              <w:left w:val="single" w:sz="6" w:space="0" w:color="000000"/>
              <w:bottom w:val="single" w:sz="6" w:space="0" w:color="000000"/>
              <w:right w:val="single" w:sz="6" w:space="0" w:color="000000"/>
            </w:tcBorders>
            <w:vAlign w:val="center"/>
            <w:hideMark/>
          </w:tcPr>
          <w:p w:rsidR="00FA4499" w:rsidRPr="00FA4499" w:rsidRDefault="00FA4499" w:rsidP="00FA4499">
            <w:pPr>
              <w:widowControl/>
              <w:jc w:val="left"/>
              <w:rPr>
                <w:rFonts w:ascii="宋体" w:eastAsia="宋体" w:hAnsi="宋体" w:cs="宋体"/>
                <w:color w:val="424242"/>
                <w:kern w:val="0"/>
                <w:sz w:val="24"/>
                <w:szCs w:val="24"/>
              </w:rPr>
            </w:pPr>
          </w:p>
        </w:tc>
      </w:tr>
    </w:tbl>
    <w:p w:rsidR="00FA4499" w:rsidRPr="00FA4499" w:rsidRDefault="00FA4499" w:rsidP="00AD7CB4"/>
    <w:sectPr w:rsidR="00FA4499" w:rsidRPr="00FA4499" w:rsidSect="00FA4499">
      <w:pgSz w:w="11906" w:h="16838"/>
      <w:pgMar w:top="737" w:right="737" w:bottom="680"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CB4" w:rsidRDefault="00AD7CB4" w:rsidP="00311EED">
      <w:r>
        <w:separator/>
      </w:r>
    </w:p>
  </w:endnote>
  <w:endnote w:type="continuationSeparator" w:id="1">
    <w:p w:rsidR="00AD7CB4" w:rsidRDefault="00AD7CB4" w:rsidP="00311E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CB4" w:rsidRDefault="00AD7CB4" w:rsidP="00311EED">
      <w:r>
        <w:separator/>
      </w:r>
    </w:p>
  </w:footnote>
  <w:footnote w:type="continuationSeparator" w:id="1">
    <w:p w:rsidR="00AD7CB4" w:rsidRDefault="00AD7CB4" w:rsidP="00311E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4499"/>
    <w:rsid w:val="000F6F77"/>
    <w:rsid w:val="00311EED"/>
    <w:rsid w:val="0040540C"/>
    <w:rsid w:val="00407A20"/>
    <w:rsid w:val="006018F1"/>
    <w:rsid w:val="006B6020"/>
    <w:rsid w:val="007A17B4"/>
    <w:rsid w:val="00812335"/>
    <w:rsid w:val="00970C5F"/>
    <w:rsid w:val="0099469D"/>
    <w:rsid w:val="00AD7CB4"/>
    <w:rsid w:val="00B957A4"/>
    <w:rsid w:val="00D4604B"/>
    <w:rsid w:val="00D843FD"/>
    <w:rsid w:val="00DE360D"/>
    <w:rsid w:val="00E6056D"/>
    <w:rsid w:val="00EF4300"/>
    <w:rsid w:val="00FA4499"/>
    <w:rsid w:val="00FC6E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E25"/>
    <w:pPr>
      <w:widowControl w:val="0"/>
      <w:jc w:val="both"/>
    </w:pPr>
  </w:style>
  <w:style w:type="paragraph" w:styleId="1">
    <w:name w:val="heading 1"/>
    <w:basedOn w:val="a"/>
    <w:link w:val="1Char"/>
    <w:uiPriority w:val="9"/>
    <w:qFormat/>
    <w:rsid w:val="00FC6E2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C6E25"/>
    <w:rPr>
      <w:rFonts w:ascii="宋体" w:eastAsia="宋体" w:hAnsi="宋体" w:cs="宋体"/>
      <w:b/>
      <w:bCs/>
      <w:kern w:val="36"/>
      <w:sz w:val="48"/>
      <w:szCs w:val="48"/>
    </w:rPr>
  </w:style>
  <w:style w:type="character" w:styleId="a3">
    <w:name w:val="Strong"/>
    <w:basedOn w:val="a0"/>
    <w:uiPriority w:val="22"/>
    <w:qFormat/>
    <w:rsid w:val="00FC6E25"/>
    <w:rPr>
      <w:b/>
      <w:bCs/>
    </w:rPr>
  </w:style>
  <w:style w:type="character" w:customStyle="1" w:styleId="xsin">
    <w:name w:val="xsin"/>
    <w:basedOn w:val="a0"/>
    <w:rsid w:val="00FA4499"/>
  </w:style>
  <w:style w:type="character" w:styleId="a4">
    <w:name w:val="Hyperlink"/>
    <w:basedOn w:val="a0"/>
    <w:uiPriority w:val="99"/>
    <w:unhideWhenUsed/>
    <w:rsid w:val="00FA4499"/>
    <w:rPr>
      <w:color w:val="0000FF"/>
      <w:u w:val="single"/>
    </w:rPr>
  </w:style>
  <w:style w:type="paragraph" w:styleId="a5">
    <w:name w:val="Normal (Web)"/>
    <w:basedOn w:val="a"/>
    <w:uiPriority w:val="99"/>
    <w:unhideWhenUsed/>
    <w:rsid w:val="00FA4499"/>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FA4499"/>
    <w:pPr>
      <w:ind w:firstLineChars="200" w:firstLine="420"/>
    </w:pPr>
  </w:style>
  <w:style w:type="paragraph" w:styleId="a7">
    <w:name w:val="header"/>
    <w:basedOn w:val="a"/>
    <w:link w:val="Char"/>
    <w:uiPriority w:val="99"/>
    <w:semiHidden/>
    <w:unhideWhenUsed/>
    <w:rsid w:val="00311E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311EED"/>
    <w:rPr>
      <w:sz w:val="18"/>
      <w:szCs w:val="18"/>
    </w:rPr>
  </w:style>
  <w:style w:type="paragraph" w:styleId="a8">
    <w:name w:val="footer"/>
    <w:basedOn w:val="a"/>
    <w:link w:val="Char0"/>
    <w:uiPriority w:val="99"/>
    <w:semiHidden/>
    <w:unhideWhenUsed/>
    <w:rsid w:val="00311EED"/>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311EED"/>
    <w:rPr>
      <w:sz w:val="18"/>
      <w:szCs w:val="18"/>
    </w:rPr>
  </w:style>
  <w:style w:type="character" w:styleId="a9">
    <w:name w:val="FollowedHyperlink"/>
    <w:basedOn w:val="a0"/>
    <w:uiPriority w:val="99"/>
    <w:semiHidden/>
    <w:unhideWhenUsed/>
    <w:rsid w:val="000F6F7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447907">
      <w:bodyDiv w:val="1"/>
      <w:marLeft w:val="0"/>
      <w:marRight w:val="0"/>
      <w:marTop w:val="0"/>
      <w:marBottom w:val="0"/>
      <w:divBdr>
        <w:top w:val="none" w:sz="0" w:space="0" w:color="auto"/>
        <w:left w:val="none" w:sz="0" w:space="0" w:color="auto"/>
        <w:bottom w:val="none" w:sz="0" w:space="0" w:color="auto"/>
        <w:right w:val="none" w:sz="0" w:space="0" w:color="auto"/>
      </w:divBdr>
      <w:divsChild>
        <w:div w:id="1205093733">
          <w:marLeft w:val="0"/>
          <w:marRight w:val="2250"/>
          <w:marTop w:val="0"/>
          <w:marBottom w:val="0"/>
          <w:divBdr>
            <w:top w:val="none" w:sz="0" w:space="0" w:color="auto"/>
            <w:left w:val="none" w:sz="0" w:space="0" w:color="auto"/>
            <w:bottom w:val="none" w:sz="0" w:space="0" w:color="auto"/>
            <w:right w:val="none" w:sz="0" w:space="0" w:color="auto"/>
          </w:divBdr>
        </w:div>
        <w:div w:id="1043209650">
          <w:marLeft w:val="0"/>
          <w:marRight w:val="0"/>
          <w:marTop w:val="0"/>
          <w:marBottom w:val="0"/>
          <w:divBdr>
            <w:top w:val="none" w:sz="0" w:space="0" w:color="auto"/>
            <w:left w:val="none" w:sz="0" w:space="0" w:color="auto"/>
            <w:bottom w:val="none" w:sz="0" w:space="0" w:color="auto"/>
            <w:right w:val="none" w:sz="0" w:space="0" w:color="auto"/>
          </w:divBdr>
          <w:divsChild>
            <w:div w:id="1575167440">
              <w:marLeft w:val="0"/>
              <w:marRight w:val="0"/>
              <w:marTop w:val="0"/>
              <w:marBottom w:val="0"/>
              <w:divBdr>
                <w:top w:val="none" w:sz="0" w:space="0" w:color="auto"/>
                <w:left w:val="none" w:sz="0" w:space="0" w:color="auto"/>
                <w:bottom w:val="none" w:sz="0" w:space="0" w:color="auto"/>
                <w:right w:val="none" w:sz="0" w:space="0" w:color="auto"/>
              </w:divBdr>
            </w:div>
          </w:divsChild>
        </w:div>
        <w:div w:id="1282031674">
          <w:marLeft w:val="0"/>
          <w:marRight w:val="0"/>
          <w:marTop w:val="0"/>
          <w:marBottom w:val="0"/>
          <w:divBdr>
            <w:top w:val="none" w:sz="0" w:space="0" w:color="auto"/>
            <w:left w:val="none" w:sz="0" w:space="0" w:color="auto"/>
            <w:bottom w:val="none" w:sz="0" w:space="0" w:color="auto"/>
            <w:right w:val="none" w:sz="0" w:space="0" w:color="auto"/>
          </w:divBdr>
        </w:div>
      </w:divsChild>
    </w:div>
    <w:div w:id="1765493986">
      <w:bodyDiv w:val="1"/>
      <w:marLeft w:val="0"/>
      <w:marRight w:val="0"/>
      <w:marTop w:val="0"/>
      <w:marBottom w:val="0"/>
      <w:divBdr>
        <w:top w:val="none" w:sz="0" w:space="0" w:color="auto"/>
        <w:left w:val="none" w:sz="0" w:space="0" w:color="auto"/>
        <w:bottom w:val="none" w:sz="0" w:space="0" w:color="auto"/>
        <w:right w:val="none" w:sz="0" w:space="0" w:color="auto"/>
      </w:divBdr>
      <w:divsChild>
        <w:div w:id="1602646838">
          <w:marLeft w:val="0"/>
          <w:marRight w:val="0"/>
          <w:marTop w:val="0"/>
          <w:marBottom w:val="375"/>
          <w:divBdr>
            <w:top w:val="none" w:sz="0" w:space="0" w:color="auto"/>
            <w:left w:val="none" w:sz="0" w:space="0" w:color="auto"/>
            <w:bottom w:val="none" w:sz="0" w:space="0" w:color="auto"/>
            <w:right w:val="none" w:sz="0" w:space="0" w:color="auto"/>
          </w:divBdr>
        </w:div>
        <w:div w:id="2122843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libili.com/video/BV1Yg411u7og?spm_id_from=333.999.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s.gov.cn/zwgk/fggw/bsgfxwj/content/post_2058207.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11</Pages>
  <Words>1519</Words>
  <Characters>8660</Characters>
  <Application>Microsoft Office Word</Application>
  <DocSecurity>0</DocSecurity>
  <Lines>72</Lines>
  <Paragraphs>20</Paragraphs>
  <ScaleCrop>false</ScaleCrop>
  <Company>Microsoft</Company>
  <LinksUpToDate>false</LinksUpToDate>
  <CharactersWithSpaces>10159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8</cp:revision>
  <cp:lastPrinted>2022-07-20T02:00:00Z</cp:lastPrinted>
  <dcterms:created xsi:type="dcterms:W3CDTF">2022-03-29T02:00:00Z</dcterms:created>
  <dcterms:modified xsi:type="dcterms:W3CDTF">2022-07-20T02:09:00Z</dcterms:modified>
</cp:coreProperties>
</file>